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FC56" w14:textId="3C3B3B19" w:rsidR="00A6777C" w:rsidRDefault="00A6777C" w:rsidP="002E24F7">
      <w:pPr>
        <w:rPr>
          <w:b/>
          <w:sz w:val="24"/>
          <w:szCs w:val="24"/>
          <w:lang w:val="en-GB"/>
        </w:rPr>
      </w:pPr>
    </w:p>
    <w:p w14:paraId="64820AB9" w14:textId="65CB6A0A" w:rsidR="008C5AB7" w:rsidRDefault="001B1BEF" w:rsidP="00A6777C">
      <w:pPr>
        <w:jc w:val="cente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D" w14:textId="77777777"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w:t>
      </w:r>
      <w:r w:rsidR="006C7B05">
        <w:rPr>
          <w:szCs w:val="24"/>
          <w:highlight w:val="cyan"/>
          <w:lang w:val="en-GB"/>
        </w:rPr>
        <w:t>7</w:t>
      </w:r>
      <w:r>
        <w:rPr>
          <w:szCs w:val="24"/>
          <w:highlight w:val="cyan"/>
          <w:lang w:val="en-GB"/>
        </w:rPr>
        <w:t xml:space="preserve"> Call and is therefore not included in this template</w:t>
      </w:r>
      <w:r w:rsidRPr="00C3152B">
        <w:rPr>
          <w:szCs w:val="24"/>
          <w:highlight w:val="cyan"/>
          <w:lang w:val="en-GB"/>
        </w:rPr>
        <w:t>]</w:t>
      </w:r>
    </w:p>
    <w:p w14:paraId="64820ABE" w14:textId="77777777" w:rsidR="00F0468A" w:rsidRDefault="00F0468A" w:rsidP="00A82C0F">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77777777"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A6777C">
        <w:rPr>
          <w:sz w:val="24"/>
          <w:szCs w:val="24"/>
          <w:highlight w:val="yellow"/>
          <w:lang w:val="en-GB"/>
        </w:rPr>
        <w:t>Learning Agreement for Erasmus+ mobility for studies</w:t>
      </w:r>
      <w:r w:rsidR="007E6B7C" w:rsidRPr="00A677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26CCF2D9"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4CFA5C96"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4820AEF" w14:textId="77777777"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571643"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571643">
        <w:rPr>
          <w:highlight w:val="yellow"/>
          <w:lang w:val="en-GB"/>
        </w:rPr>
        <w:t>[</w:t>
      </w:r>
      <w:r w:rsidR="0066298A" w:rsidRPr="00571643">
        <w:rPr>
          <w:highlight w:val="yellow"/>
          <w:lang w:val="en-GB"/>
        </w:rPr>
        <w:t>T</w:t>
      </w:r>
      <w:r w:rsidR="00F66BD1" w:rsidRPr="00571643">
        <w:rPr>
          <w:highlight w:val="yellow"/>
          <w:lang w:val="en-GB"/>
        </w:rPr>
        <w:t xml:space="preserve">he </w:t>
      </w:r>
      <w:r w:rsidRPr="00571643">
        <w:rPr>
          <w:highlight w:val="yellow"/>
          <w:lang w:val="en-GB"/>
        </w:rPr>
        <w:t xml:space="preserve">number of </w:t>
      </w:r>
      <w:r w:rsidR="00B84E8E" w:rsidRPr="00571643">
        <w:rPr>
          <w:highlight w:val="yellow"/>
          <w:lang w:val="en-GB"/>
        </w:rPr>
        <w:t xml:space="preserve">months and extra </w:t>
      </w:r>
      <w:r w:rsidRPr="00571643">
        <w:rPr>
          <w:highlight w:val="yellow"/>
          <w:lang w:val="en-GB"/>
        </w:rPr>
        <w:t xml:space="preserve">days shall be equal to the </w:t>
      </w:r>
      <w:r w:rsidR="000E502A" w:rsidRPr="00571643">
        <w:rPr>
          <w:highlight w:val="yellow"/>
          <w:lang w:val="en-GB"/>
        </w:rPr>
        <w:t>duration of the mobility period;</w:t>
      </w:r>
      <w:r w:rsidR="00167400" w:rsidRPr="00571643">
        <w:rPr>
          <w:highlight w:val="yellow"/>
          <w:lang w:val="en-GB"/>
        </w:rPr>
        <w:t xml:space="preserve"> </w:t>
      </w:r>
      <w:r w:rsidR="00872A9A" w:rsidRPr="00571643">
        <w:rPr>
          <w:highlight w:val="yellow"/>
          <w:lang w:val="en-GB"/>
        </w:rPr>
        <w:t>f</w:t>
      </w:r>
      <w:r w:rsidR="00B85162" w:rsidRPr="00571643">
        <w:rPr>
          <w:highlight w:val="yellow"/>
          <w:lang w:val="en-GB"/>
        </w:rPr>
        <w:t>or</w:t>
      </w:r>
      <w:r w:rsidR="009823AB" w:rsidRPr="00571643">
        <w:rPr>
          <w:highlight w:val="yellow"/>
          <w:lang w:val="en-GB"/>
        </w:rPr>
        <w:t xml:space="preserve"> zero-grant participant</w:t>
      </w:r>
      <w:r w:rsidR="00B85162" w:rsidRPr="00571643">
        <w:rPr>
          <w:highlight w:val="yellow"/>
          <w:lang w:val="en-GB"/>
        </w:rPr>
        <w:t>s,</w:t>
      </w:r>
      <w:r w:rsidR="009823AB" w:rsidRPr="00571643">
        <w:rPr>
          <w:highlight w:val="yellow"/>
          <w:lang w:val="en-GB"/>
        </w:rPr>
        <w:t xml:space="preserve"> </w:t>
      </w:r>
      <w:r w:rsidR="00F66BD1" w:rsidRPr="00571643">
        <w:rPr>
          <w:highlight w:val="yellow"/>
          <w:lang w:val="en-GB"/>
        </w:rPr>
        <w:t xml:space="preserve">the </w:t>
      </w:r>
      <w:r w:rsidR="009823AB" w:rsidRPr="00571643">
        <w:rPr>
          <w:highlight w:val="yellow"/>
          <w:lang w:val="en-GB"/>
        </w:rPr>
        <w:t xml:space="preserve">number of </w:t>
      </w:r>
      <w:r w:rsidR="00770D22" w:rsidRPr="00571643">
        <w:rPr>
          <w:highlight w:val="yellow"/>
          <w:lang w:val="en-GB"/>
        </w:rPr>
        <w:t xml:space="preserve">months and </w:t>
      </w:r>
      <w:r w:rsidR="009823AB" w:rsidRPr="00571643">
        <w:rPr>
          <w:highlight w:val="yellow"/>
          <w:lang w:val="en-GB"/>
        </w:rPr>
        <w:t>days should be 0</w:t>
      </w:r>
      <w:r w:rsidRPr="00571643">
        <w:rPr>
          <w:highlight w:val="yellow"/>
          <w:lang w:val="en-GB"/>
        </w:rPr>
        <w:t xml:space="preserve">] </w:t>
      </w:r>
    </w:p>
    <w:p w14:paraId="64820AF2" w14:textId="77777777" w:rsidR="00065470" w:rsidRPr="009D73A7" w:rsidRDefault="003E50B4" w:rsidP="009D73A7">
      <w:pPr>
        <w:ind w:left="567"/>
        <w:jc w:val="both"/>
        <w:rPr>
          <w:lang w:val="en-GB"/>
        </w:rPr>
      </w:pPr>
      <w:r w:rsidRPr="00571643">
        <w:rPr>
          <w:highlight w:val="yellow"/>
          <w:lang w:val="en-GB"/>
        </w:rPr>
        <w:t>[</w:t>
      </w:r>
      <w:r w:rsidR="00B76986" w:rsidRPr="00571643">
        <w:rPr>
          <w:highlight w:val="yellow"/>
          <w:lang w:val="en-GB"/>
        </w:rPr>
        <w:t>Institution</w:t>
      </w:r>
      <w:r w:rsidRPr="00571643">
        <w:rPr>
          <w:highlight w:val="yellow"/>
          <w:lang w:val="en-GB"/>
        </w:rPr>
        <w:t xml:space="preserve"> to select if applicable and complete with specific rules if needed:</w:t>
      </w:r>
      <w:r w:rsidR="0066298A" w:rsidRPr="00571643">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7E5CFD56"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7E6B7C" w:rsidRPr="00735E06">
        <w:rPr>
          <w:lang w:val="en-GB"/>
        </w:rPr>
        <w:t xml:space="preserve">or Traineeship Certificate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7777777"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1FDF8ED0"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075A6F52" w:rsid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36D51B1" w14:textId="77777777" w:rsidR="00A6777C" w:rsidRDefault="00A6777C" w:rsidP="00C201E1">
      <w:pPr>
        <w:ind w:left="567" w:hanging="567"/>
        <w:jc w:val="both"/>
        <w:rPr>
          <w:lang w:val="en-GB"/>
        </w:rPr>
      </w:pPr>
    </w:p>
    <w:p w14:paraId="419D7A04" w14:textId="77777777" w:rsidR="00A6777C" w:rsidRDefault="00A6777C" w:rsidP="00A6777C">
      <w:pPr>
        <w:numPr>
          <w:ilvl w:val="0"/>
          <w:numId w:val="13"/>
        </w:numPr>
        <w:snapToGrid w:val="0"/>
        <w:jc w:val="both"/>
        <w:rPr>
          <w:snapToGrid/>
          <w:lang w:val="en-GB"/>
        </w:rPr>
      </w:pPr>
      <w:r>
        <w:rPr>
          <w:lang w:val="en-GB"/>
        </w:rPr>
        <w:t>Insurance number/reference: ………………………………………………………………………………</w:t>
      </w:r>
    </w:p>
    <w:p w14:paraId="515ECF2F" w14:textId="77777777" w:rsidR="00A6777C" w:rsidRDefault="00A6777C" w:rsidP="00A6777C">
      <w:pPr>
        <w:numPr>
          <w:ilvl w:val="0"/>
          <w:numId w:val="13"/>
        </w:numPr>
        <w:snapToGrid w:val="0"/>
        <w:jc w:val="both"/>
        <w:rPr>
          <w:lang w:val="en-GB"/>
        </w:rPr>
      </w:pPr>
      <w:r>
        <w:rPr>
          <w:lang w:val="en-GB"/>
        </w:rPr>
        <w:t>Insurance company: ……………………………………………………………………………………….</w:t>
      </w:r>
    </w:p>
    <w:p w14:paraId="3D3F0ED9" w14:textId="77777777" w:rsidR="00A6777C" w:rsidRDefault="00A6777C" w:rsidP="00A6777C">
      <w:pPr>
        <w:numPr>
          <w:ilvl w:val="0"/>
          <w:numId w:val="13"/>
        </w:numPr>
        <w:snapToGrid w:val="0"/>
        <w:rPr>
          <w:lang w:val="en-GB"/>
        </w:rPr>
      </w:pPr>
      <w:r>
        <w:rPr>
          <w:lang w:val="en-GB"/>
        </w:rPr>
        <w:t>Name of the Agent responsible (Higher Education Institutions or Participant): ……………..………………………………………………………………………………………..……..</w:t>
      </w:r>
    </w:p>
    <w:p w14:paraId="5687F562" w14:textId="77777777" w:rsidR="00A6777C" w:rsidRPr="00C201E1" w:rsidRDefault="00A6777C" w:rsidP="00C201E1">
      <w:pPr>
        <w:ind w:left="567" w:hanging="567"/>
        <w:jc w:val="both"/>
        <w:rPr>
          <w:lang w:val="en-GB"/>
        </w:rPr>
      </w:pPr>
    </w:p>
    <w:p w14:paraId="64820B0A" w14:textId="158F75F8" w:rsidR="009B7B70" w:rsidRDefault="00C201E1" w:rsidP="00571643">
      <w:pPr>
        <w:ind w:left="567" w:hanging="567"/>
        <w:jc w:val="both"/>
        <w:rPr>
          <w:highlight w:val="cyan"/>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571643">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3BAD78DF" w14:textId="77777777" w:rsidR="00A6777C" w:rsidRDefault="00A6777C" w:rsidP="00571643">
      <w:pPr>
        <w:ind w:left="567" w:hanging="567"/>
        <w:jc w:val="both"/>
        <w:rPr>
          <w:lang w:val="en-GB"/>
        </w:rPr>
      </w:pP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4E399BC" w:rsidR="00377320" w:rsidRDefault="00377320" w:rsidP="00377320">
      <w:pPr>
        <w:ind w:left="567"/>
        <w:jc w:val="both"/>
        <w:rPr>
          <w:i/>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A8D9EBC" w14:textId="77777777" w:rsidR="00A6777C" w:rsidRPr="00C201E1" w:rsidRDefault="00A6777C" w:rsidP="00377320">
      <w:pPr>
        <w:ind w:left="567"/>
        <w:jc w:val="both"/>
        <w:rPr>
          <w:lang w:val="en-GB"/>
        </w:rPr>
      </w:pP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713C742C"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3741B080" w14:textId="77777777" w:rsidR="00A6777C" w:rsidRDefault="00A6777C" w:rsidP="00377320">
      <w:pPr>
        <w:ind w:left="567"/>
        <w:jc w:val="both"/>
        <w:rPr>
          <w:lang w:val="en-GB"/>
        </w:rPr>
      </w:pP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lastRenderedPageBreak/>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59480AFC"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A6777C">
        <w:rPr>
          <w:lang w:val="en-GB"/>
        </w:rPr>
        <w:t xml:space="preserve"> Ireland</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09C45724" w:rsidR="003D493D" w:rsidRDefault="003D493D">
      <w:pPr>
        <w:jc w:val="both"/>
        <w:rPr>
          <w:b/>
          <w:lang w:val="en-GB"/>
        </w:rPr>
      </w:pPr>
    </w:p>
    <w:p w14:paraId="4C4FAA0A" w14:textId="61091F4D" w:rsidR="00A6777C" w:rsidRDefault="00A6777C">
      <w:pPr>
        <w:jc w:val="both"/>
        <w:rPr>
          <w:b/>
          <w:lang w:val="en-GB"/>
        </w:rPr>
      </w:pPr>
    </w:p>
    <w:p w14:paraId="3602B294" w14:textId="77777777" w:rsidR="00A6777C" w:rsidRPr="0082163D" w:rsidRDefault="00A6777C">
      <w:pPr>
        <w:jc w:val="both"/>
        <w:rPr>
          <w:b/>
          <w:lang w:val="en-GB"/>
        </w:rPr>
      </w:pPr>
    </w:p>
    <w:p w14:paraId="64820B15" w14:textId="76522BA0" w:rsidR="00F96310" w:rsidRDefault="00F96310">
      <w:pPr>
        <w:ind w:left="5812" w:hanging="5812"/>
        <w:rPr>
          <w:lang w:val="en-GB"/>
        </w:rPr>
      </w:pPr>
      <w:r w:rsidRPr="00780990">
        <w:rPr>
          <w:lang w:val="en-GB"/>
        </w:rPr>
        <w:t>SIGNATURES</w:t>
      </w:r>
    </w:p>
    <w:p w14:paraId="4960809A" w14:textId="4DAE7986" w:rsidR="00A6777C" w:rsidRDefault="00A6777C">
      <w:pPr>
        <w:ind w:left="5812" w:hanging="5812"/>
        <w:rPr>
          <w:lang w:val="en-GB"/>
        </w:rPr>
      </w:pPr>
    </w:p>
    <w:p w14:paraId="3978E5FE" w14:textId="22906FCA" w:rsidR="00A6777C" w:rsidRDefault="00A6777C">
      <w:pPr>
        <w:ind w:left="5812" w:hanging="5812"/>
        <w:rPr>
          <w:lang w:val="en-GB"/>
        </w:rPr>
      </w:pPr>
    </w:p>
    <w:p w14:paraId="1A1D5082" w14:textId="7E2FA7C5" w:rsidR="00A6777C" w:rsidRDefault="00A6777C">
      <w:pPr>
        <w:ind w:left="5812" w:hanging="5812"/>
        <w:rPr>
          <w:lang w:val="en-GB"/>
        </w:rPr>
      </w:pPr>
    </w:p>
    <w:p w14:paraId="05442E9A" w14:textId="21A7D114" w:rsidR="00A6777C" w:rsidRDefault="00A6777C">
      <w:pPr>
        <w:ind w:left="5812" w:hanging="5812"/>
        <w:rPr>
          <w:lang w:val="en-GB"/>
        </w:rPr>
      </w:pPr>
    </w:p>
    <w:p w14:paraId="3E0CA48A" w14:textId="77777777" w:rsidR="00A6777C" w:rsidRDefault="00A6777C">
      <w:pPr>
        <w:ind w:left="5812" w:hanging="5812"/>
        <w:rPr>
          <w:lang w:val="en-GB"/>
        </w:rPr>
      </w:pP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4B5CE52F" w:rsidR="00F96310" w:rsidRDefault="00F96310" w:rsidP="00A6777C">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5D11637" w14:textId="5A8272C2" w:rsidR="00A6777C" w:rsidRDefault="00A6777C" w:rsidP="00A6777C">
      <w:pPr>
        <w:tabs>
          <w:tab w:val="left" w:pos="5670"/>
        </w:tabs>
        <w:ind w:left="5812" w:hanging="5812"/>
        <w:rPr>
          <w:lang w:val="en-GB"/>
        </w:rPr>
      </w:pPr>
    </w:p>
    <w:p w14:paraId="5979641A" w14:textId="3050728E" w:rsidR="00A6777C" w:rsidRDefault="00A6777C" w:rsidP="00A6777C">
      <w:pPr>
        <w:tabs>
          <w:tab w:val="left" w:pos="5670"/>
        </w:tabs>
        <w:ind w:left="5812" w:hanging="5812"/>
        <w:rPr>
          <w:lang w:val="en-GB"/>
        </w:rPr>
      </w:pPr>
    </w:p>
    <w:p w14:paraId="194778EC" w14:textId="21DBDCEF" w:rsidR="00A6777C" w:rsidRDefault="00A6777C" w:rsidP="00A6777C">
      <w:pPr>
        <w:tabs>
          <w:tab w:val="left" w:pos="5670"/>
        </w:tabs>
        <w:ind w:left="5812" w:hanging="5812"/>
        <w:rPr>
          <w:lang w:val="en-GB"/>
        </w:rPr>
      </w:pPr>
    </w:p>
    <w:p w14:paraId="0AB7862F" w14:textId="7D082C8B" w:rsidR="00A6777C" w:rsidRDefault="00A6777C" w:rsidP="00A6777C">
      <w:pPr>
        <w:tabs>
          <w:tab w:val="left" w:pos="5670"/>
        </w:tabs>
        <w:ind w:left="5812" w:hanging="5812"/>
        <w:rPr>
          <w:lang w:val="en-GB"/>
        </w:rPr>
      </w:pPr>
    </w:p>
    <w:p w14:paraId="5F670337" w14:textId="77777777" w:rsidR="00A6777C" w:rsidRPr="00780990" w:rsidRDefault="00A6777C" w:rsidP="00A6777C">
      <w:pPr>
        <w:tabs>
          <w:tab w:val="left" w:pos="5670"/>
        </w:tabs>
        <w:ind w:left="5812" w:hanging="5812"/>
        <w:rPr>
          <w:lang w:val="en-GB"/>
        </w:rPr>
      </w:pP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A6777C">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6" w:bottom="1134" w:left="1418" w:header="720" w:footer="720" w:gutter="0"/>
          <w:cols w:space="720"/>
          <w:titlePg/>
        </w:sectPr>
      </w:pPr>
    </w:p>
    <w:p w14:paraId="64820B25" w14:textId="77777777" w:rsidR="00BC384A" w:rsidRPr="00FE149C" w:rsidRDefault="00BC384A" w:rsidP="00986E2C">
      <w:pPr>
        <w:tabs>
          <w:tab w:val="left" w:pos="360"/>
        </w:tabs>
        <w:jc w:val="center"/>
        <w:rPr>
          <w:b/>
        </w:rPr>
      </w:pPr>
      <w:r w:rsidRPr="00FE149C">
        <w:rPr>
          <w:b/>
        </w:rPr>
        <w:lastRenderedPageBreak/>
        <w:t>Annex II</w:t>
      </w:r>
    </w:p>
    <w:p w14:paraId="64820B26" w14:textId="77777777" w:rsidR="00BC384A" w:rsidRDefault="00BC384A" w:rsidP="00986E2C">
      <w:pPr>
        <w:tabs>
          <w:tab w:val="left" w:pos="360"/>
        </w:tabs>
        <w:jc w:val="center"/>
        <w:rPr>
          <w:rFonts w:ascii="Arial" w:hAnsi="Arial"/>
          <w:b/>
        </w:rPr>
      </w:pPr>
    </w:p>
    <w:p w14:paraId="64820B27" w14:textId="77777777" w:rsidR="00986E2C" w:rsidRDefault="00986E2C" w:rsidP="00986E2C">
      <w:pPr>
        <w:tabs>
          <w:tab w:val="left" w:pos="360"/>
        </w:tabs>
        <w:jc w:val="center"/>
        <w:rPr>
          <w:rFonts w:ascii="Arial" w:hAnsi="Arial"/>
          <w:b/>
        </w:rPr>
      </w:pPr>
    </w:p>
    <w:p w14:paraId="64820B28"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64820B29" w14:textId="77777777" w:rsidR="00137EB2" w:rsidRDefault="00137EB2" w:rsidP="00137EB2">
      <w:pPr>
        <w:tabs>
          <w:tab w:val="left" w:pos="360"/>
        </w:tabs>
        <w:rPr>
          <w:rFonts w:ascii="Arial" w:hAnsi="Arial"/>
        </w:rPr>
      </w:pPr>
    </w:p>
    <w:p w14:paraId="64820B2A" w14:textId="77777777" w:rsidR="00137EB2" w:rsidRDefault="00137EB2" w:rsidP="00137EB2">
      <w:pPr>
        <w:tabs>
          <w:tab w:val="left" w:pos="360"/>
        </w:tabs>
        <w:rPr>
          <w:rFonts w:ascii="Arial" w:hAnsi="Arial"/>
        </w:rPr>
      </w:pPr>
    </w:p>
    <w:p w14:paraId="64820B2B" w14:textId="77777777" w:rsidR="00137EB2" w:rsidRPr="006720F0" w:rsidRDefault="00137EB2" w:rsidP="00137EB2">
      <w:pPr>
        <w:keepNext/>
        <w:rPr>
          <w:b/>
          <w:sz w:val="18"/>
          <w:szCs w:val="18"/>
          <w:lang w:val="fr-BE"/>
        </w:rPr>
      </w:pPr>
      <w:r w:rsidRPr="006720F0">
        <w:rPr>
          <w:b/>
          <w:sz w:val="18"/>
          <w:szCs w:val="18"/>
          <w:lang w:val="fr-BE"/>
        </w:rPr>
        <w:t>Article 1: Liability</w:t>
      </w:r>
    </w:p>
    <w:p w14:paraId="64820B2C" w14:textId="77777777" w:rsidR="00137EB2" w:rsidRPr="006720F0" w:rsidRDefault="00137EB2" w:rsidP="00137EB2">
      <w:pPr>
        <w:keepNext/>
        <w:rPr>
          <w:sz w:val="18"/>
          <w:szCs w:val="18"/>
          <w:lang w:val="fr-BE"/>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618ED05E"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A6777C">
        <w:rPr>
          <w:sz w:val="18"/>
          <w:szCs w:val="18"/>
          <w:lang w:val="en-GB"/>
        </w:rPr>
        <w:t xml:space="preserve"> Ireland, t</w:t>
      </w:r>
      <w:r w:rsidRPr="00FE149C">
        <w:rPr>
          <w:sz w:val="18"/>
          <w:szCs w:val="18"/>
          <w:lang w:val="en-GB"/>
        </w:rPr>
        <w:t xml:space="preserve">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A6777C">
        <w:rPr>
          <w:sz w:val="18"/>
          <w:szCs w:val="18"/>
          <w:lang w:val="en-GB"/>
        </w:rPr>
        <w:t xml:space="preserve"> Ireland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t xml:space="preserve">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w:t>
      </w:r>
      <w:bookmarkStart w:id="0" w:name="_GoBack"/>
      <w:bookmarkEnd w:id="0"/>
      <w:r w:rsidRPr="00FE149C">
        <w:rPr>
          <w:b/>
          <w:sz w:val="18"/>
          <w:szCs w:val="18"/>
          <w:lang w:val="en-GB"/>
        </w:rPr>
        <w:t>dits</w:t>
      </w:r>
    </w:p>
    <w:p w14:paraId="64820B41" w14:textId="77777777" w:rsidR="00137EB2" w:rsidRPr="00FE149C" w:rsidRDefault="00137EB2" w:rsidP="00137EB2">
      <w:pPr>
        <w:rPr>
          <w:sz w:val="18"/>
          <w:szCs w:val="18"/>
          <w:lang w:val="en-GB"/>
        </w:rPr>
      </w:pPr>
    </w:p>
    <w:p w14:paraId="64820B42" w14:textId="1733F93D"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A6777C">
        <w:rPr>
          <w:sz w:val="18"/>
          <w:szCs w:val="18"/>
          <w:lang w:val="en-GB"/>
        </w:rPr>
        <w:t xml:space="preserve"> 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A6777C">
        <w:rPr>
          <w:sz w:val="18"/>
          <w:szCs w:val="18"/>
          <w:lang w:val="en-GB"/>
        </w:rPr>
        <w:t xml:space="preserve"> Ireland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77FB59BC"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A6777C">
      <w:rPr>
        <w:rStyle w:val="PageNumber"/>
        <w:noProof/>
        <w:szCs w:val="24"/>
      </w:rPr>
      <w:t>5</w:t>
    </w:r>
    <w:r>
      <w:rPr>
        <w:rStyle w:val="PageNumber"/>
        <w:szCs w:val="24"/>
      </w:rPr>
      <w:fldChar w:fldCharType="end"/>
    </w:r>
  </w:p>
  <w:p w14:paraId="64820B56" w14:textId="50D56198" w:rsidR="00314AAF" w:rsidRDefault="00A6777C" w:rsidP="00A6777C">
    <w:pPr>
      <w:pStyle w:val="Footer"/>
      <w:tabs>
        <w:tab w:val="clear" w:pos="4153"/>
        <w:tab w:val="left" w:pos="8306"/>
      </w:tabs>
      <w:ind w:right="360"/>
      <w:rPr>
        <w:szCs w:val="24"/>
      </w:rPr>
    </w:pPr>
    <w:r>
      <w:rPr>
        <w:rFonts w:cstheme="minorHAnsi"/>
        <w:bCs/>
        <w:noProof/>
        <w:color w:val="000000"/>
        <w:sz w:val="16"/>
        <w:szCs w:val="16"/>
        <w:lang w:val="en-GB"/>
      </w:rPr>
      <w:drawing>
        <wp:anchor distT="0" distB="0" distL="114300" distR="114300" simplePos="0" relativeHeight="251663872" behindDoc="0" locked="0" layoutInCell="1" allowOverlap="1" wp14:anchorId="118826B7" wp14:editId="76DB2A7B">
          <wp:simplePos x="0" y="0"/>
          <wp:positionH relativeFrom="page">
            <wp:posOffset>6367780</wp:posOffset>
          </wp:positionH>
          <wp:positionV relativeFrom="paragraph">
            <wp:posOffset>-352425</wp:posOffset>
          </wp:positionV>
          <wp:extent cx="1185705" cy="862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5E8A9B9E" w:rsidR="00314AAF" w:rsidRPr="009A6788" w:rsidRDefault="00A6777C" w:rsidP="009A6788">
    <w:pPr>
      <w:pStyle w:val="Footer"/>
      <w:jc w:val="center"/>
      <w:rPr>
        <w:rFonts w:ascii="Arial" w:hAnsi="Arial" w:cs="Arial"/>
        <w:sz w:val="16"/>
        <w:szCs w:val="16"/>
        <w:lang w:val="fr-BE"/>
      </w:rPr>
    </w:pPr>
    <w:r>
      <w:rPr>
        <w:rFonts w:cstheme="minorHAnsi"/>
        <w:bCs/>
        <w:noProof/>
        <w:color w:val="000000"/>
        <w:sz w:val="16"/>
        <w:szCs w:val="16"/>
        <w:lang w:val="en-GB"/>
      </w:rPr>
      <w:drawing>
        <wp:anchor distT="0" distB="0" distL="114300" distR="114300" simplePos="0" relativeHeight="251661824" behindDoc="0" locked="0" layoutInCell="1" allowOverlap="1" wp14:anchorId="0680F15E" wp14:editId="3A6BB28B">
          <wp:simplePos x="0" y="0"/>
          <wp:positionH relativeFrom="page">
            <wp:posOffset>6282055</wp:posOffset>
          </wp:positionH>
          <wp:positionV relativeFrom="paragraph">
            <wp:posOffset>-371475</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4AAF">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450F4E94"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A6777C">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FDB3" w14:textId="77777777" w:rsidR="00A6777C" w:rsidRDefault="00A67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3DEE3547" w:rsidR="00314AAF" w:rsidRPr="00905F07" w:rsidRDefault="00A6777C" w:rsidP="00B2155C">
    <w:pPr>
      <w:pStyle w:val="Header"/>
      <w:rPr>
        <w:rFonts w:ascii="Arial Narrow" w:hAnsi="Arial Narrow" w:cs="Arial"/>
        <w:sz w:val="18"/>
        <w:szCs w:val="18"/>
        <w:u w:val="single"/>
        <w:lang w:val="en-GB"/>
      </w:rPr>
    </w:pPr>
    <w:r>
      <w:rPr>
        <w:rFonts w:cstheme="minorHAnsi"/>
        <w:bCs/>
        <w:noProof/>
        <w:color w:val="000000"/>
        <w:sz w:val="16"/>
        <w:szCs w:val="16"/>
        <w:lang w:val="en-GB"/>
      </w:rPr>
      <w:drawing>
        <wp:anchor distT="0" distB="0" distL="114300" distR="114300" simplePos="0" relativeHeight="251659776" behindDoc="0" locked="0" layoutInCell="1" allowOverlap="1" wp14:anchorId="767ECB11" wp14:editId="18060E72">
          <wp:simplePos x="0" y="0"/>
          <wp:positionH relativeFrom="page">
            <wp:posOffset>6248400</wp:posOffset>
          </wp:positionH>
          <wp:positionV relativeFrom="paragraph">
            <wp:posOffset>-266700</wp:posOffset>
          </wp:positionV>
          <wp:extent cx="838200" cy="5925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592569"/>
                  </a:xfrm>
                  <a:prstGeom prst="rect">
                    <a:avLst/>
                  </a:prstGeom>
                </pic:spPr>
              </pic:pic>
            </a:graphicData>
          </a:graphic>
          <wp14:sizeRelH relativeFrom="margin">
            <wp14:pctWidth>0</wp14:pctWidth>
          </wp14:sizeRelH>
          <wp14:sizeRelV relativeFrom="margin">
            <wp14:pctHeight>0</wp14:pctHeight>
          </wp14:sizeRelV>
        </wp:anchor>
      </w:drawing>
    </w:r>
    <w:r w:rsidR="003C0AC1">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46117038">
          <wp:simplePos x="0" y="0"/>
          <wp:positionH relativeFrom="margin">
            <wp:posOffset>-395605</wp:posOffset>
          </wp:positionH>
          <wp:positionV relativeFrom="margin">
            <wp:posOffset>-407035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061852"/>
    <w:multiLevelType w:val="hybridMultilevel"/>
    <w:tmpl w:val="85E66266"/>
    <w:lvl w:ilvl="0" w:tplc="401E39C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7"/>
  </w:num>
  <w:num w:numId="13">
    <w:abstractNumId w:val="8"/>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sjQyMjM1NjIzMjNU0lEKTi0uzszPAykwrAUAwd5u8SwAAAA="/>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643"/>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262E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6777C"/>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4820AB9"/>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92572308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cfd06d9f-862c-4359-9a69-c66ff689f26a"/>
  </ds:schemaRefs>
</ds:datastoreItem>
</file>

<file path=customXml/itemProps2.xml><?xml version="1.0" encoding="utf-8"?>
<ds:datastoreItem xmlns:ds="http://schemas.openxmlformats.org/officeDocument/2006/customXml" ds:itemID="{A45AAACF-19C4-4441-AAB3-DC6A0E6C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CF20D7F2-EA59-4F4F-A5CD-56A7B54E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2466</Words>
  <Characters>14059</Characters>
  <Application>Microsoft Office Word</Application>
  <DocSecurity>0</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Reis De Almeida</cp:lastModifiedBy>
  <cp:revision>2</cp:revision>
  <cp:lastPrinted>2016-03-21T14:00:00Z</cp:lastPrinted>
  <dcterms:created xsi:type="dcterms:W3CDTF">2018-02-19T16:00:00Z</dcterms:created>
  <dcterms:modified xsi:type="dcterms:W3CDTF">2018-02-19T16:00:00Z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y fmtid="{D5CDD505-2E9C-101B-9397-08002B2CF9AE}" pid="4" name="MSIP_Label_86a2108b-8015-45b4-a03b-cf4c4afb0df7_Enabled">
    <vt:lpwstr>True</vt:lpwstr>
  </property>
  <property fmtid="{D5CDD505-2E9C-101B-9397-08002B2CF9AE}" pid="5" name="MSIP_Label_86a2108b-8015-45b4-a03b-cf4c4afb0df7_SiteId">
    <vt:lpwstr>0aea2147-cbd3-4025-a822-a3fe4746e7af</vt:lpwstr>
  </property>
  <property fmtid="{D5CDD505-2E9C-101B-9397-08002B2CF9AE}" pid="6" name="MSIP_Label_86a2108b-8015-45b4-a03b-cf4c4afb0df7_Ref">
    <vt:lpwstr>https://api.informationprotection.azure.com/api/0aea2147-cbd3-4025-a822-a3fe4746e7af</vt:lpwstr>
  </property>
  <property fmtid="{D5CDD505-2E9C-101B-9397-08002B2CF9AE}" pid="7" name="MSIP_Label_86a2108b-8015-45b4-a03b-cf4c4afb0df7_Owner">
    <vt:lpwstr>malmeida@hea.ie</vt:lpwstr>
  </property>
  <property fmtid="{D5CDD505-2E9C-101B-9397-08002B2CF9AE}" pid="8" name="MSIP_Label_86a2108b-8015-45b4-a03b-cf4c4afb0df7_SetDate">
    <vt:lpwstr>2018-02-19T16:00:03.7176287+00:00</vt:lpwstr>
  </property>
  <property fmtid="{D5CDD505-2E9C-101B-9397-08002B2CF9AE}" pid="9" name="MSIP_Label_86a2108b-8015-45b4-a03b-cf4c4afb0df7_Name">
    <vt:lpwstr>Public</vt:lpwstr>
  </property>
  <property fmtid="{D5CDD505-2E9C-101B-9397-08002B2CF9AE}" pid="10" name="MSIP_Label_86a2108b-8015-45b4-a03b-cf4c4afb0df7_Application">
    <vt:lpwstr>Microsoft Azure Information Protection</vt:lpwstr>
  </property>
  <property fmtid="{D5CDD505-2E9C-101B-9397-08002B2CF9AE}" pid="11" name="MSIP_Label_86a2108b-8015-45b4-a03b-cf4c4afb0df7_Extended_MSFT_Method">
    <vt:lpwstr>Manual</vt:lpwstr>
  </property>
  <property fmtid="{D5CDD505-2E9C-101B-9397-08002B2CF9AE}" pid="12" name="Sensitivity">
    <vt:lpwstr>Public</vt:lpwstr>
  </property>
</Properties>
</file>