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F1" w:rsidRDefault="000E11A6" w:rsidP="00430833">
      <w:pPr>
        <w:jc w:val="cente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6C10E8" w:rsidRPr="00D5640D" w:rsidRDefault="006C10E8" w:rsidP="00D5640D">
      <w:pPr>
        <w:jc w:val="both"/>
        <w:rPr>
          <w:b/>
          <w:lang w:val="en-GB"/>
        </w:rPr>
      </w:pPr>
      <w:r w:rsidRPr="00D5640D">
        <w:rPr>
          <w:highlight w:val="cyan"/>
          <w:lang w:val="en-GB"/>
        </w:rPr>
        <w:t>[The option "invited staff from enterprises" is not available for mobility between Programme and Partner Countries</w:t>
      </w:r>
      <w:r w:rsidR="003F7C7D" w:rsidRPr="00D5640D">
        <w:rPr>
          <w:highlight w:val="cyan"/>
          <w:lang w:val="en-GB"/>
        </w:rPr>
        <w:t xml:space="preserve"> in the 201</w:t>
      </w:r>
      <w:r w:rsidR="003D295C">
        <w:rPr>
          <w:highlight w:val="cyan"/>
          <w:lang w:val="en-GB"/>
        </w:rPr>
        <w:t>7</w:t>
      </w:r>
      <w:r w:rsidR="003F7C7D" w:rsidRPr="00D5640D">
        <w:rPr>
          <w:highlight w:val="cyan"/>
          <w:lang w:val="en-GB"/>
        </w:rPr>
        <w:t xml:space="preserve"> Call and is therefore not included in this template</w:t>
      </w:r>
      <w:r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430833"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vCKgIAAFA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FyRrw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316A78" w:rsidRPr="00D5640D">
        <w:rPr>
          <w:lang w:val="en-GB"/>
        </w:rPr>
        <w:t>institution</w:t>
      </w:r>
      <w:r w:rsidR="003C4175" w:rsidRPr="004B46A1">
        <w:rPr>
          <w:lang w:val="en-GB"/>
        </w:rPr>
        <w:t xml:space="preserve"> and the end date shall be the last day the participant needs to be present at the receiving </w:t>
      </w:r>
      <w:r w:rsidR="00316A78" w:rsidRPr="00D5640D">
        <w:rPr>
          <w:lang w:val="en-GB"/>
        </w:rPr>
        <w:t>institution</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530FD6">
        <w:rPr>
          <w:lang w:val="en-GB"/>
        </w:rPr>
        <w:t xml:space="preserve"> </w:t>
      </w:r>
      <w:r w:rsidR="00E10033" w:rsidRPr="00530FD6">
        <w:rPr>
          <w:highlight w:val="yellow"/>
          <w:lang w:val="en-GB"/>
        </w:rPr>
        <w:t xml:space="preserve">A minimum of 8 </w:t>
      </w:r>
      <w:r w:rsidR="00686F2F" w:rsidRPr="006E432C">
        <w:rPr>
          <w:highlight w:val="yellow"/>
          <w:lang w:val="en-GB"/>
        </w:rPr>
        <w:t xml:space="preserve">teaching </w:t>
      </w:r>
      <w:r w:rsidR="00E10033" w:rsidRPr="00530FD6">
        <w:rPr>
          <w:highlight w:val="yellow"/>
          <w:lang w:val="en-GB"/>
        </w:rPr>
        <w:t xml:space="preserve">hours per week (or any shorter period of stay) has to be respected. </w:t>
      </w:r>
      <w:r w:rsidR="00686F2F" w:rsidRPr="00530FD6">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530FD6">
        <w:rPr>
          <w:highlight w:val="yellow"/>
          <w:lang w:val="en-GB"/>
        </w:rPr>
        <w:t>If the teaching activity is combined with a training activity during a single period abroad, the minimum is reduced to 4 teaching hours per week (or any shorter period of stay).</w:t>
      </w:r>
      <w:r w:rsidR="00686F2F" w:rsidRPr="00530FD6">
        <w:rPr>
          <w:color w:val="FF0000"/>
          <w:highlight w:val="yellow"/>
          <w:lang w:val="en-GB"/>
        </w:rPr>
        <w:t xml:space="preserve"> There is no minimum number of teaching hours for invited staff from enterprises</w:t>
      </w:r>
      <w:r w:rsidR="00686F2F">
        <w:rPr>
          <w:color w:val="FF0000"/>
          <w:highlight w:val="yellow"/>
          <w:lang w:val="en-GB"/>
        </w:rPr>
        <w:t>.</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E13246" w:rsidRDefault="00E13246" w:rsidP="00C8256F">
      <w:pPr>
        <w:ind w:left="567" w:hanging="567"/>
        <w:jc w:val="both"/>
        <w:rPr>
          <w:lang w:val="en-GB"/>
        </w:rPr>
      </w:pPr>
    </w:p>
    <w:p w:rsidR="00E13246" w:rsidRDefault="00E13246" w:rsidP="00E13246">
      <w:pPr>
        <w:numPr>
          <w:ilvl w:val="0"/>
          <w:numId w:val="9"/>
        </w:numPr>
        <w:snapToGrid w:val="0"/>
        <w:jc w:val="both"/>
        <w:rPr>
          <w:snapToGrid/>
          <w:lang w:val="en-GB"/>
        </w:rPr>
      </w:pPr>
      <w:r>
        <w:rPr>
          <w:lang w:val="en-GB"/>
        </w:rPr>
        <w:t>Insurance number/reference: …………………………………………………………………………….</w:t>
      </w:r>
    </w:p>
    <w:p w:rsidR="00E13246" w:rsidRDefault="00E13246" w:rsidP="00E13246">
      <w:pPr>
        <w:numPr>
          <w:ilvl w:val="0"/>
          <w:numId w:val="9"/>
        </w:numPr>
        <w:snapToGrid w:val="0"/>
        <w:jc w:val="both"/>
        <w:rPr>
          <w:lang w:val="en-GB"/>
        </w:rPr>
      </w:pPr>
      <w:r>
        <w:rPr>
          <w:lang w:val="en-GB"/>
        </w:rPr>
        <w:t>Insurance company: ……………………………………………………………………………………..</w:t>
      </w:r>
    </w:p>
    <w:p w:rsidR="00E13246" w:rsidRDefault="00E13246" w:rsidP="00E13246">
      <w:pPr>
        <w:numPr>
          <w:ilvl w:val="0"/>
          <w:numId w:val="9"/>
        </w:numPr>
        <w:snapToGrid w:val="0"/>
        <w:jc w:val="both"/>
        <w:rPr>
          <w:lang w:val="en-GB"/>
        </w:rPr>
      </w:pPr>
      <w:r>
        <w:rPr>
          <w:lang w:val="en-GB"/>
        </w:rPr>
        <w:t>Name of the Agent responsible (Higher Education Institutions or Participant):…………………… …………………………………………………………………………………………………………….</w:t>
      </w:r>
    </w:p>
    <w:p w:rsidR="00E13246" w:rsidRDefault="00E13246" w:rsidP="00C8256F">
      <w:pPr>
        <w:ind w:left="567" w:hanging="567"/>
        <w:jc w:val="both"/>
        <w:rPr>
          <w:lang w:val="en-GB"/>
        </w:rPr>
      </w:pP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Agreement is governed by</w:t>
      </w:r>
      <w:r w:rsidR="00E13246">
        <w:rPr>
          <w:lang w:val="en-GB"/>
        </w:rPr>
        <w:t xml:space="preserve"> Ireland.</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E13246">
        <w:rPr>
          <w:sz w:val="18"/>
          <w:szCs w:val="18"/>
          <w:lang w:val="en-GB"/>
        </w:rPr>
        <w:t xml:space="preserve"> 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E13246">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E13246">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E13246">
        <w:rPr>
          <w:sz w:val="18"/>
          <w:szCs w:val="18"/>
          <w:lang w:val="en-GB"/>
        </w:rPr>
        <w:t>of Ireland</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7A" w:rsidRDefault="00F6627A">
      <w:r>
        <w:separator/>
      </w:r>
    </w:p>
  </w:endnote>
  <w:endnote w:type="continuationSeparator" w:id="0">
    <w:p w:rsidR="00F6627A" w:rsidRDefault="00F6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E13246">
      <w:rPr>
        <w:rStyle w:val="PageNumber"/>
        <w:noProof/>
        <w:szCs w:val="24"/>
      </w:rPr>
      <w:t>4</w:t>
    </w:r>
    <w:r>
      <w:rPr>
        <w:rStyle w:val="PageNumber"/>
        <w:szCs w:val="24"/>
      </w:rPr>
      <w:fldChar w:fldCharType="end"/>
    </w:r>
  </w:p>
  <w:p w:rsidR="00713DA1" w:rsidRDefault="00430833">
    <w:pPr>
      <w:pStyle w:val="Footer"/>
      <w:ind w:right="360"/>
      <w:rPr>
        <w:szCs w:val="24"/>
      </w:rPr>
    </w:pPr>
    <w:r>
      <w:rPr>
        <w:noProof/>
      </w:rPr>
      <w:drawing>
        <wp:anchor distT="0" distB="0" distL="114300" distR="114300" simplePos="0" relativeHeight="251670016" behindDoc="0" locked="0" layoutInCell="1" allowOverlap="1">
          <wp:simplePos x="0" y="0"/>
          <wp:positionH relativeFrom="page">
            <wp:posOffset>6308090</wp:posOffset>
          </wp:positionH>
          <wp:positionV relativeFrom="paragraph">
            <wp:posOffset>-393700</wp:posOffset>
          </wp:positionV>
          <wp:extent cx="1185545" cy="862330"/>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6374765</wp:posOffset>
          </wp:positionH>
          <wp:positionV relativeFrom="paragraph">
            <wp:posOffset>9629775</wp:posOffset>
          </wp:positionV>
          <wp:extent cx="1185545" cy="86233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430833" w:rsidP="009A6788">
    <w:pPr>
      <w:pStyle w:val="Footer"/>
      <w:jc w:val="center"/>
      <w:rPr>
        <w:rFonts w:ascii="Arial" w:hAnsi="Arial" w:cs="Arial"/>
        <w:sz w:val="16"/>
        <w:szCs w:val="16"/>
        <w:lang w:val="fr-BE"/>
      </w:rPr>
    </w:pPr>
    <w:r>
      <w:rPr>
        <w:noProof/>
      </w:rPr>
      <w:drawing>
        <wp:anchor distT="0" distB="0" distL="114300" distR="114300" simplePos="0" relativeHeight="251667968" behindDoc="0" locked="0" layoutInCell="1" allowOverlap="1">
          <wp:simplePos x="0" y="0"/>
          <wp:positionH relativeFrom="page">
            <wp:posOffset>6374765</wp:posOffset>
          </wp:positionH>
          <wp:positionV relativeFrom="paragraph">
            <wp:posOffset>9629775</wp:posOffset>
          </wp:positionV>
          <wp:extent cx="1185545" cy="86233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simplePos x="0" y="0"/>
          <wp:positionH relativeFrom="page">
            <wp:posOffset>6374765</wp:posOffset>
          </wp:positionH>
          <wp:positionV relativeFrom="paragraph">
            <wp:posOffset>9629775</wp:posOffset>
          </wp:positionV>
          <wp:extent cx="1185545" cy="86233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DA1">
      <w:rPr>
        <w:rFonts w:ascii="Arial" w:hAnsi="Arial" w:cs="Arial"/>
        <w:sz w:val="16"/>
        <w:szCs w:val="16"/>
        <w:lang w:val="fr-BE"/>
      </w:rPr>
      <w:t>1</w:t>
    </w:r>
    <w:r>
      <w:rPr>
        <w:noProof/>
      </w:rPr>
      <w:drawing>
        <wp:anchor distT="0" distB="0" distL="114300" distR="114300" simplePos="0" relativeHeight="251672064" behindDoc="0" locked="0" layoutInCell="1" allowOverlap="1">
          <wp:simplePos x="0" y="0"/>
          <wp:positionH relativeFrom="page">
            <wp:posOffset>6374765</wp:posOffset>
          </wp:positionH>
          <wp:positionV relativeFrom="paragraph">
            <wp:posOffset>9629775</wp:posOffset>
          </wp:positionV>
          <wp:extent cx="1185545" cy="86233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simplePos x="0" y="0"/>
          <wp:positionH relativeFrom="page">
            <wp:posOffset>6374765</wp:posOffset>
          </wp:positionH>
          <wp:positionV relativeFrom="paragraph">
            <wp:posOffset>9629775</wp:posOffset>
          </wp:positionV>
          <wp:extent cx="1185545" cy="86233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E13246">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7A" w:rsidRDefault="00F6627A">
      <w:r>
        <w:separator/>
      </w:r>
    </w:p>
  </w:footnote>
  <w:footnote w:type="continuationSeparator" w:id="0">
    <w:p w:rsidR="00F6627A" w:rsidRDefault="00F6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CB" w:rsidRDefault="0057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573ACB">
    <w:pPr>
      <w:pStyle w:val="Header"/>
      <w:jc w:val="center"/>
      <w:rPr>
        <w:szCs w:val="24"/>
      </w:rPr>
    </w:pPr>
    <w:r>
      <w:rPr>
        <w:noProof/>
      </w:rPr>
      <w:drawing>
        <wp:anchor distT="0" distB="0" distL="114300" distR="114300" simplePos="0" relativeHeight="251674112" behindDoc="0" locked="0" layoutInCell="1" allowOverlap="1" wp14:anchorId="17A9E42B" wp14:editId="6BA308AE">
          <wp:simplePos x="0" y="0"/>
          <wp:positionH relativeFrom="column">
            <wp:posOffset>5334000</wp:posOffset>
          </wp:positionH>
          <wp:positionV relativeFrom="paragraph">
            <wp:posOffset>-219075</wp:posOffset>
          </wp:positionV>
          <wp:extent cx="888365" cy="62801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DA1">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D5640D" w:rsidRDefault="00430833" w:rsidP="00B2155C">
    <w:pPr>
      <w:pStyle w:val="Header"/>
      <w:rPr>
        <w:rFonts w:ascii="Arial Narrow" w:hAnsi="Arial Narrow" w:cs="Arial"/>
        <w:sz w:val="18"/>
        <w:szCs w:val="18"/>
        <w:u w:val="single"/>
        <w:lang w:val="en-GB"/>
      </w:rPr>
    </w:pPr>
    <w:r>
      <w:rPr>
        <w:noProof/>
      </w:rPr>
      <w:drawing>
        <wp:anchor distT="0" distB="0" distL="114300" distR="114300" simplePos="0" relativeHeight="251665920" behindDoc="0" locked="0" layoutInCell="1" allowOverlap="1">
          <wp:simplePos x="0" y="0"/>
          <wp:positionH relativeFrom="column">
            <wp:posOffset>5164455</wp:posOffset>
          </wp:positionH>
          <wp:positionV relativeFrom="paragraph">
            <wp:posOffset>-349885</wp:posOffset>
          </wp:positionV>
          <wp:extent cx="888365" cy="62801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-643255</wp:posOffset>
          </wp:positionH>
          <wp:positionV relativeFrom="margin">
            <wp:posOffset>-454660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SzMDQ0NTAxNrVQ0lEKTi0uzszPAykwrAUAh5/6ViwAAAA="/>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0833"/>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0FD6"/>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ACB"/>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040B"/>
    <w:rsid w:val="00654CD1"/>
    <w:rsid w:val="00654F1B"/>
    <w:rsid w:val="006602AE"/>
    <w:rsid w:val="0066654B"/>
    <w:rsid w:val="00667CAF"/>
    <w:rsid w:val="00670E2F"/>
    <w:rsid w:val="00671045"/>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666E8"/>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13246"/>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6627A"/>
    <w:rsid w:val="00F71E59"/>
    <w:rsid w:val="00F72847"/>
    <w:rsid w:val="00F738FE"/>
    <w:rsid w:val="00F73EB9"/>
    <w:rsid w:val="00F7401D"/>
    <w:rsid w:val="00F76C31"/>
    <w:rsid w:val="00F7767C"/>
    <w:rsid w:val="00F80F36"/>
    <w:rsid w:val="00F83151"/>
    <w:rsid w:val="00F84EB5"/>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A09C76"/>
  <w15:chartTrackingRefBased/>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ColorfulShading-Accent1">
    <w:name w:val="Colorful Shading Accent 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73772350">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031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2018-01-15T00:00:00+00:00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4BC0E-2FE3-4497-BC50-6622ECCFE10F}">
  <ds:schemaRefs>
    <ds:schemaRef ds:uri="cfd06d9f-862c-4359-9a69-c66ff689f26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37BAC2BF-B068-49C8-81BA-4C3FE4C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2207</Words>
  <Characters>12087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Mariana Reis De Almeida</cp:lastModifiedBy>
  <cp:revision>5</cp:revision>
  <cp:lastPrinted>2016-04-13T11:54:00Z</cp:lastPrinted>
  <dcterms:created xsi:type="dcterms:W3CDTF">2018-02-19T16:04:00Z</dcterms:created>
  <dcterms:modified xsi:type="dcterms:W3CDTF">2018-02-19T16:06:00Z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MSIP_Label_86a2108b-8015-45b4-a03b-cf4c4afb0df7_Enabled">
    <vt:lpwstr>True</vt:lpwstr>
  </property>
  <property fmtid="{D5CDD505-2E9C-101B-9397-08002B2CF9AE}" pid="12" name="MSIP_Label_86a2108b-8015-45b4-a03b-cf4c4afb0df7_SiteId">
    <vt:lpwstr>0aea2147-cbd3-4025-a822-a3fe4746e7af</vt:lpwstr>
  </property>
  <property fmtid="{D5CDD505-2E9C-101B-9397-08002B2CF9AE}" pid="13" name="MSIP_Label_86a2108b-8015-45b4-a03b-cf4c4afb0df7_Ref">
    <vt:lpwstr>https://api.informationprotection.azure.com/api/0aea2147-cbd3-4025-a822-a3fe4746e7af</vt:lpwstr>
  </property>
  <property fmtid="{D5CDD505-2E9C-101B-9397-08002B2CF9AE}" pid="14" name="MSIP_Label_86a2108b-8015-45b4-a03b-cf4c4afb0df7_Owner">
    <vt:lpwstr>malmeida@hea.ie</vt:lpwstr>
  </property>
  <property fmtid="{D5CDD505-2E9C-101B-9397-08002B2CF9AE}" pid="15" name="MSIP_Label_86a2108b-8015-45b4-a03b-cf4c4afb0df7_SetDate">
    <vt:lpwstr>2018-02-19T16:03:30.5906632+00:00</vt:lpwstr>
  </property>
  <property fmtid="{D5CDD505-2E9C-101B-9397-08002B2CF9AE}" pid="16" name="MSIP_Label_86a2108b-8015-45b4-a03b-cf4c4afb0df7_Name">
    <vt:lpwstr>Public</vt:lpwstr>
  </property>
  <property fmtid="{D5CDD505-2E9C-101B-9397-08002B2CF9AE}" pid="17" name="MSIP_Label_86a2108b-8015-45b4-a03b-cf4c4afb0df7_Application">
    <vt:lpwstr>Microsoft Azure Information Protection</vt:lpwstr>
  </property>
  <property fmtid="{D5CDD505-2E9C-101B-9397-08002B2CF9AE}" pid="18" name="MSIP_Label_86a2108b-8015-45b4-a03b-cf4c4afb0df7_Extended_MSFT_Method">
    <vt:lpwstr>Manual</vt:lpwstr>
  </property>
  <property fmtid="{D5CDD505-2E9C-101B-9397-08002B2CF9AE}" pid="19" name="Sensitivity">
    <vt:lpwstr>Public</vt:lpwstr>
  </property>
</Properties>
</file>