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AB9" w14:textId="26FD5516" w:rsidR="008C5AB7"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7E02FA34" w14:textId="77777777" w:rsidR="00D67895" w:rsidRDefault="00D67895" w:rsidP="00D67895">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Pr="00CD44F4">
        <w:rPr>
          <w:lang w:val="en-GB"/>
        </w:rPr>
        <w:t xml:space="preserve"> </w:t>
      </w:r>
      <w:r>
        <w:rPr>
          <w:lang w:val="en-GB"/>
        </w:rPr>
        <w:tab/>
      </w:r>
      <w:sdt>
        <w:sdtPr>
          <w:rPr>
            <w:lang w:val="en-GB"/>
          </w:rPr>
          <w:id w:val="-1306616148"/>
          <w14:checkbox>
            <w14:checked w14:val="0"/>
            <w14:checkedState w14:val="2612" w14:font="MS Gothic"/>
            <w14:uncheckedState w14:val="2610" w14:font="MS Gothic"/>
          </w14:checkbox>
        </w:sdtPr>
        <w:sdtEndPr/>
        <w:sdtContent>
          <w:r w:rsidRPr="00B507A0">
            <w:rPr>
              <w:rFonts w:ascii="MS Gothic" w:eastAsia="MS Gothic" w:hAnsi="MS Gothic" w:hint="eastAsia"/>
              <w:lang w:val="en-GB"/>
            </w:rPr>
            <w:t>☐</w:t>
          </w:r>
        </w:sdtContent>
      </w:sdt>
      <w:r>
        <w:rPr>
          <w:rFonts w:ascii="Verdana" w:hAnsi="Verdana" w:cs="Calibri"/>
          <w:lang w:val="en-GB"/>
        </w:rPr>
        <w:t xml:space="preserve"> </w:t>
      </w:r>
      <w:r>
        <w:rPr>
          <w:lang w:val="en-GB"/>
        </w:rPr>
        <w:t>financial</w:t>
      </w:r>
      <w:r w:rsidRPr="004F6A0D">
        <w:rPr>
          <w:lang w:val="en-GB"/>
        </w:rPr>
        <w:t xml:space="preserve"> </w:t>
      </w:r>
      <w:r>
        <w:rPr>
          <w:lang w:val="en-GB"/>
        </w:rPr>
        <w:t>s</w:t>
      </w:r>
      <w:r w:rsidRPr="004F6A0D">
        <w:rPr>
          <w:lang w:val="en-GB"/>
        </w:rPr>
        <w:t>upport to student with disadvantaged background [</w:t>
      </w:r>
      <w:r w:rsidRPr="004F6A0D">
        <w:rPr>
          <w:highlight w:val="yellow"/>
          <w:lang w:val="en-GB"/>
        </w:rPr>
        <w:t>NA will need to include definition</w:t>
      </w:r>
      <w:r w:rsidRPr="004F6A0D">
        <w:rPr>
          <w:lang w:val="en-GB"/>
        </w:rPr>
        <w:t>]</w:t>
      </w:r>
      <w:r w:rsidRPr="00735E06">
        <w:rPr>
          <w:lang w:val="en-GB"/>
        </w:rPr>
        <w:t xml:space="preserve"> </w:t>
      </w:r>
      <w:r w:rsidRPr="00735E06">
        <w:rPr>
          <w:rFonts w:ascii="Verdana" w:hAnsi="Verdana" w:cs="Calibri"/>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00F7F4EF"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67895" w:rsidRPr="00A4493D">
        <w:rPr>
          <w:highlight w:val="cyan"/>
          <w:lang w:val="en-GB"/>
        </w:rPr>
        <w:t xml:space="preserve">[If disadvantaged background top-ups are applicable in the </w:t>
      </w:r>
      <w:r w:rsidR="00D67895" w:rsidRPr="00D67895">
        <w:rPr>
          <w:highlight w:val="cyan"/>
          <w:lang w:val="en-GB"/>
        </w:rPr>
        <w:t>country</w:t>
      </w:r>
      <w:r w:rsidR="00D67895" w:rsidRPr="00A4493D">
        <w:rPr>
          <w:highlight w:val="cyan"/>
          <w:lang w:val="en-GB"/>
        </w:rPr>
        <w:t>, NA to complete with applicable rate]</w:t>
      </w:r>
      <w:r w:rsidR="00D67895" w:rsidRPr="00CD44F4">
        <w:rPr>
          <w:lang w:val="en-GB"/>
        </w:rPr>
        <w:t xml:space="preserve"> </w:t>
      </w:r>
      <w:r w:rsidR="00D67895" w:rsidRPr="00A4493D">
        <w:rPr>
          <w:highlight w:val="yellow"/>
          <w:lang w:val="en-GB"/>
        </w:rPr>
        <w:t xml:space="preserve">The monthly rate mentioned </w:t>
      </w:r>
      <w:r w:rsidR="0008105A">
        <w:rPr>
          <w:highlight w:val="yellow"/>
          <w:lang w:val="en-GB"/>
        </w:rPr>
        <w:t xml:space="preserve">in this article is the result of adding to the regular grant of […] EUR </w:t>
      </w:r>
      <w:r w:rsidR="00D67895" w:rsidRPr="00A4493D">
        <w:rPr>
          <w:highlight w:val="yellow"/>
          <w:lang w:val="en-GB"/>
        </w:rPr>
        <w:t xml:space="preserve">a top up of </w:t>
      </w:r>
      <w:r w:rsidR="00D67895">
        <w:rPr>
          <w:highlight w:val="yellow"/>
          <w:lang w:val="en-GB"/>
        </w:rPr>
        <w:t>[100 or 200</w:t>
      </w:r>
      <w:r w:rsidR="00D67895" w:rsidRPr="00D67895">
        <w:rPr>
          <w:highlight w:val="yellow"/>
          <w:lang w:val="en-GB"/>
        </w:rPr>
        <w:t xml:space="preserve">] EUR </w:t>
      </w:r>
      <w:r w:rsidR="0008105A">
        <w:rPr>
          <w:highlight w:val="yellow"/>
          <w:lang w:val="en-GB"/>
        </w:rPr>
        <w:t xml:space="preserve">which is </w:t>
      </w:r>
      <w:r w:rsidR="00D67895" w:rsidRPr="00D67895">
        <w:rPr>
          <w:highlight w:val="yellow"/>
          <w:lang w:val="en-GB"/>
        </w:rPr>
        <w:t xml:space="preserve">provided for </w:t>
      </w:r>
      <w:r w:rsidR="00D67895" w:rsidRPr="00A4493D">
        <w:rPr>
          <w:highlight w:val="yellow"/>
          <w:lang w:val="en-GB"/>
        </w:rPr>
        <w:t>students from a disadvantaged background</w:t>
      </w:r>
      <w:r w:rsidR="00D006C5" w:rsidRPr="00D006C5">
        <w:rPr>
          <w:lang w:val="en-GB"/>
        </w:rPr>
        <w:t xml:space="preserve">.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7777777" w:rsidR="00E870AD" w:rsidRDefault="004245B4" w:rsidP="00E870AD">
      <w:pPr>
        <w:tabs>
          <w:tab w:val="left" w:pos="567"/>
        </w:tabs>
        <w:ind w:left="567" w:hanging="567"/>
        <w:jc w:val="both"/>
        <w:rPr>
          <w:lang w:val="en-GB"/>
        </w:rPr>
      </w:pPr>
      <w:r>
        <w:rPr>
          <w:lang w:val="en-GB"/>
        </w:rPr>
        <w:lastRenderedPageBreak/>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5" w14:textId="22B401C3"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A4493D">
      <w:rPr>
        <w:rStyle w:val="PageNumber"/>
        <w:noProof/>
        <w:szCs w:val="24"/>
      </w:rPr>
      <w:t>5</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A" w14:textId="646B166B"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A4493D">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03D5" w14:textId="77777777" w:rsidR="00A7559C" w:rsidRDefault="00A75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2" w14:textId="77777777" w:rsidR="00314AAF" w:rsidRDefault="00314AAF">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99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2619"/>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559C"/>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E46-31CA-49D6-89F9-53950FFC154F}">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cfd06d9f-862c-4359-9a69-c66ff689f26a"/>
    <ds:schemaRef ds:uri="http://www.w3.org/XML/1998/namespace"/>
  </ds:schemaRefs>
</ds:datastoreItem>
</file>

<file path=customXml/itemProps2.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4.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5.xml><?xml version="1.0" encoding="utf-8"?>
<ds:datastoreItem xmlns:ds="http://schemas.openxmlformats.org/officeDocument/2006/customXml" ds:itemID="{3A071A69-3074-475E-833A-81603249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2532</Words>
  <Characters>14439</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Gerry O'Sullivan</cp:lastModifiedBy>
  <cp:revision>2</cp:revision>
  <cp:lastPrinted>2018-04-23T11:35:00Z</cp:lastPrinted>
  <dcterms:created xsi:type="dcterms:W3CDTF">2019-02-19T19:08:00Z</dcterms:created>
  <dcterms:modified xsi:type="dcterms:W3CDTF">2019-02-19T19:08:00Z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y fmtid="{D5CDD505-2E9C-101B-9397-08002B2CF9AE}" pid="4" name="MSIP_Label_86a2108b-8015-45b4-a03b-cf4c4afb0df7_Enabled">
    <vt:lpwstr>True</vt:lpwstr>
  </property>
  <property fmtid="{D5CDD505-2E9C-101B-9397-08002B2CF9AE}" pid="5" name="MSIP_Label_86a2108b-8015-45b4-a03b-cf4c4afb0df7_SiteId">
    <vt:lpwstr>0aea2147-cbd3-4025-a822-a3fe4746e7af</vt:lpwstr>
  </property>
  <property fmtid="{D5CDD505-2E9C-101B-9397-08002B2CF9AE}" pid="6" name="MSIP_Label_86a2108b-8015-45b4-a03b-cf4c4afb0df7_Owner">
    <vt:lpwstr>gerry@hea.ie</vt:lpwstr>
  </property>
  <property fmtid="{D5CDD505-2E9C-101B-9397-08002B2CF9AE}" pid="7" name="MSIP_Label_86a2108b-8015-45b4-a03b-cf4c4afb0df7_SetDate">
    <vt:lpwstr>2019-02-19T19:03:03.1745624Z</vt:lpwstr>
  </property>
  <property fmtid="{D5CDD505-2E9C-101B-9397-08002B2CF9AE}" pid="8" name="MSIP_Label_86a2108b-8015-45b4-a03b-cf4c4afb0df7_Name">
    <vt:lpwstr>Public</vt:lpwstr>
  </property>
  <property fmtid="{D5CDD505-2E9C-101B-9397-08002B2CF9AE}" pid="9" name="MSIP_Label_86a2108b-8015-45b4-a03b-cf4c4afb0df7_Application">
    <vt:lpwstr>Microsoft Azure Information Protection</vt:lpwstr>
  </property>
  <property fmtid="{D5CDD505-2E9C-101B-9397-08002B2CF9AE}" pid="10" name="MSIP_Label_86a2108b-8015-45b4-a03b-cf4c4afb0df7_Extended_MSFT_Method">
    <vt:lpwstr>Manual</vt:lpwstr>
  </property>
  <property fmtid="{D5CDD505-2E9C-101B-9397-08002B2CF9AE}" pid="11" name="Sensitivity">
    <vt:lpwstr>Public</vt:lpwstr>
  </property>
</Properties>
</file>