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3D7F" w14:textId="63858CB1" w:rsidR="003643F4" w:rsidRDefault="003643F4"/>
    <w:p w14:paraId="31B91086" w14:textId="77777777" w:rsidR="003643F4" w:rsidRDefault="005C23E6">
      <w:pPr>
        <w:spacing w:after="0" w:line="240" w:lineRule="auto"/>
        <w:jc w:val="center"/>
        <w:rPr>
          <w:rFonts w:ascii="Arial" w:eastAsia="Times New Roman" w:hAnsi="Arial" w:cs="Arial"/>
          <w:b/>
          <w:bCs/>
          <w:sz w:val="28"/>
          <w:szCs w:val="24"/>
          <w:lang w:eastAsia="en-IE"/>
        </w:rPr>
      </w:pPr>
      <w:r>
        <w:rPr>
          <w:rFonts w:ascii="Arial" w:eastAsia="Times New Roman" w:hAnsi="Arial" w:cs="Arial"/>
          <w:b/>
          <w:bCs/>
          <w:sz w:val="28"/>
          <w:szCs w:val="24"/>
          <w:lang w:eastAsia="en-IE"/>
        </w:rPr>
        <w:t>FINANCE OFFICER DECLARATION</w:t>
      </w:r>
    </w:p>
    <w:p w14:paraId="23BBA0ED" w14:textId="0DE0FD6B" w:rsidR="003643F4" w:rsidRDefault="005C23E6">
      <w:pPr>
        <w:spacing w:after="0" w:line="240" w:lineRule="auto"/>
        <w:jc w:val="center"/>
        <w:rPr>
          <w:rFonts w:ascii="Arial" w:eastAsia="Times New Roman" w:hAnsi="Arial" w:cs="Arial"/>
          <w:bCs/>
          <w:sz w:val="28"/>
          <w:szCs w:val="24"/>
          <w:lang w:eastAsia="en-IE"/>
        </w:rPr>
      </w:pPr>
      <w:r>
        <w:rPr>
          <w:rFonts w:ascii="Arial" w:eastAsia="Times New Roman" w:hAnsi="Arial" w:cs="Arial"/>
          <w:bCs/>
          <w:sz w:val="28"/>
          <w:szCs w:val="24"/>
          <w:lang w:eastAsia="en-IE"/>
        </w:rPr>
        <w:t>20</w:t>
      </w:r>
      <w:r w:rsidR="00D42D98">
        <w:rPr>
          <w:rFonts w:ascii="Arial" w:eastAsia="Times New Roman" w:hAnsi="Arial" w:cs="Arial"/>
          <w:bCs/>
          <w:sz w:val="28"/>
          <w:szCs w:val="24"/>
          <w:lang w:eastAsia="en-IE"/>
        </w:rPr>
        <w:t>20</w:t>
      </w:r>
      <w:r>
        <w:rPr>
          <w:rFonts w:ascii="Arial" w:eastAsia="Times New Roman" w:hAnsi="Arial" w:cs="Arial"/>
          <w:bCs/>
          <w:sz w:val="28"/>
          <w:szCs w:val="24"/>
          <w:lang w:eastAsia="en-IE"/>
        </w:rPr>
        <w:t xml:space="preserve"> </w:t>
      </w:r>
      <w:r w:rsidR="00325784">
        <w:rPr>
          <w:rFonts w:ascii="Arial" w:eastAsia="Times New Roman" w:hAnsi="Arial" w:cs="Arial"/>
          <w:bCs/>
          <w:sz w:val="28"/>
          <w:szCs w:val="24"/>
          <w:lang w:eastAsia="en-IE"/>
        </w:rPr>
        <w:t>–</w:t>
      </w:r>
      <w:r>
        <w:rPr>
          <w:rFonts w:ascii="Arial" w:eastAsia="Times New Roman" w:hAnsi="Arial" w:cs="Arial"/>
          <w:bCs/>
          <w:sz w:val="28"/>
          <w:szCs w:val="24"/>
          <w:lang w:eastAsia="en-IE"/>
        </w:rPr>
        <w:t xml:space="preserve"> 20</w:t>
      </w:r>
      <w:r w:rsidR="00325784">
        <w:rPr>
          <w:rFonts w:ascii="Arial" w:eastAsia="Times New Roman" w:hAnsi="Arial" w:cs="Arial"/>
          <w:bCs/>
          <w:sz w:val="28"/>
          <w:szCs w:val="24"/>
          <w:lang w:eastAsia="en-IE"/>
        </w:rPr>
        <w:t>2</w:t>
      </w:r>
      <w:r w:rsidR="00D42D98">
        <w:rPr>
          <w:rFonts w:ascii="Arial" w:eastAsia="Times New Roman" w:hAnsi="Arial" w:cs="Arial"/>
          <w:bCs/>
          <w:sz w:val="28"/>
          <w:szCs w:val="24"/>
          <w:lang w:eastAsia="en-IE"/>
        </w:rPr>
        <w:t>3</w:t>
      </w:r>
      <w:r>
        <w:rPr>
          <w:rFonts w:ascii="Arial" w:eastAsia="Times New Roman" w:hAnsi="Arial" w:cs="Arial"/>
          <w:bCs/>
          <w:sz w:val="28"/>
          <w:szCs w:val="24"/>
          <w:lang w:eastAsia="en-IE"/>
        </w:rPr>
        <w:t xml:space="preserve"> ERASMUS+</w:t>
      </w:r>
    </w:p>
    <w:p w14:paraId="70195912" w14:textId="77777777" w:rsidR="003643F4" w:rsidRDefault="005C23E6">
      <w:pPr>
        <w:spacing w:after="0" w:line="240" w:lineRule="auto"/>
        <w:jc w:val="center"/>
        <w:rPr>
          <w:rFonts w:ascii="Arial" w:eastAsia="Times New Roman" w:hAnsi="Arial" w:cs="Arial"/>
          <w:bCs/>
          <w:sz w:val="28"/>
          <w:szCs w:val="24"/>
          <w:lang w:eastAsia="en-IE"/>
        </w:rPr>
      </w:pPr>
      <w:r>
        <w:rPr>
          <w:rFonts w:ascii="Arial" w:eastAsia="Times New Roman" w:hAnsi="Arial" w:cs="Arial"/>
          <w:bCs/>
          <w:sz w:val="28"/>
          <w:szCs w:val="24"/>
          <w:lang w:eastAsia="en-IE"/>
        </w:rPr>
        <w:t xml:space="preserve"> FINAL REPORT STUDENT, TEACHING, STAFF TRAINING</w:t>
      </w:r>
    </w:p>
    <w:p w14:paraId="177AF17E" w14:textId="77777777" w:rsidR="003643F4" w:rsidRDefault="003643F4">
      <w:pPr>
        <w:spacing w:after="0" w:line="240" w:lineRule="auto"/>
        <w:jc w:val="center"/>
        <w:rPr>
          <w:rFonts w:ascii="Arial" w:eastAsia="Times New Roman" w:hAnsi="Arial" w:cs="Arial"/>
          <w:b/>
          <w:bCs/>
          <w:sz w:val="24"/>
          <w:szCs w:val="24"/>
          <w:u w:val="single"/>
          <w:lang w:eastAsia="en-IE"/>
        </w:rPr>
      </w:pPr>
    </w:p>
    <w:tbl>
      <w:tblPr>
        <w:tblW w:w="11907" w:type="dxa"/>
        <w:jc w:val="center"/>
        <w:tblCellMar>
          <w:left w:w="10" w:type="dxa"/>
          <w:right w:w="10" w:type="dxa"/>
        </w:tblCellMar>
        <w:tblLook w:val="0000" w:firstRow="0" w:lastRow="0" w:firstColumn="0" w:lastColumn="0" w:noHBand="0" w:noVBand="0"/>
      </w:tblPr>
      <w:tblGrid>
        <w:gridCol w:w="3539"/>
        <w:gridCol w:w="3402"/>
        <w:gridCol w:w="2698"/>
        <w:gridCol w:w="2268"/>
      </w:tblGrid>
      <w:tr w:rsidR="003643F4" w14:paraId="7CCF4698" w14:textId="77777777">
        <w:trPr>
          <w:jc w:val="center"/>
        </w:trPr>
        <w:tc>
          <w:tcPr>
            <w:tcW w:w="3539" w:type="dxa"/>
            <w:tcBorders>
              <w:bottom w:val="single" w:sz="4" w:space="0" w:color="666666"/>
            </w:tcBorders>
            <w:shd w:val="clear" w:color="auto" w:fill="FFFFFF"/>
            <w:tcMar>
              <w:top w:w="0" w:type="dxa"/>
              <w:left w:w="108" w:type="dxa"/>
              <w:bottom w:w="0" w:type="dxa"/>
              <w:right w:w="108" w:type="dxa"/>
            </w:tcMar>
          </w:tcPr>
          <w:p w14:paraId="628F1C41" w14:textId="77777777" w:rsidR="003643F4" w:rsidRDefault="003643F4">
            <w:pPr>
              <w:spacing w:after="0" w:line="240" w:lineRule="auto"/>
              <w:jc w:val="center"/>
              <w:rPr>
                <w:b/>
                <w:bCs/>
                <w:i/>
                <w:iCs/>
                <w:sz w:val="24"/>
              </w:rPr>
            </w:pPr>
          </w:p>
          <w:p w14:paraId="273BCD45" w14:textId="77777777" w:rsidR="003643F4" w:rsidRDefault="003643F4">
            <w:pPr>
              <w:spacing w:after="0" w:line="240" w:lineRule="auto"/>
              <w:jc w:val="center"/>
              <w:rPr>
                <w:b/>
                <w:bCs/>
                <w:i/>
                <w:iCs/>
                <w:sz w:val="24"/>
              </w:rPr>
            </w:pPr>
          </w:p>
          <w:p w14:paraId="3C3E99DF" w14:textId="77777777" w:rsidR="003643F4" w:rsidRDefault="005C23E6">
            <w:pPr>
              <w:spacing w:after="0" w:line="240" w:lineRule="auto"/>
              <w:rPr>
                <w:b/>
                <w:bCs/>
                <w:i/>
                <w:iCs/>
                <w:sz w:val="24"/>
              </w:rPr>
            </w:pPr>
            <w:r>
              <w:rPr>
                <w:b/>
                <w:bCs/>
                <w:i/>
                <w:iCs/>
                <w:sz w:val="24"/>
              </w:rPr>
              <w:t>TYPE OF MOBILITY</w:t>
            </w:r>
          </w:p>
        </w:tc>
        <w:tc>
          <w:tcPr>
            <w:tcW w:w="3402" w:type="dxa"/>
            <w:tcBorders>
              <w:bottom w:val="single" w:sz="4" w:space="0" w:color="666666"/>
            </w:tcBorders>
            <w:shd w:val="clear" w:color="auto" w:fill="FFFFFF"/>
            <w:tcMar>
              <w:top w:w="0" w:type="dxa"/>
              <w:left w:w="108" w:type="dxa"/>
              <w:bottom w:w="0" w:type="dxa"/>
              <w:right w:w="108" w:type="dxa"/>
            </w:tcMar>
          </w:tcPr>
          <w:p w14:paraId="48A1D6A1" w14:textId="77777777" w:rsidR="003643F4" w:rsidRDefault="005C23E6">
            <w:pPr>
              <w:spacing w:after="0" w:line="240" w:lineRule="auto"/>
              <w:jc w:val="center"/>
              <w:rPr>
                <w:b/>
                <w:bCs/>
                <w:sz w:val="24"/>
              </w:rPr>
            </w:pPr>
            <w:r>
              <w:rPr>
                <w:b/>
                <w:bCs/>
                <w:sz w:val="24"/>
              </w:rPr>
              <w:t>Total amount of Erasmus+ grant paid to participants</w:t>
            </w:r>
          </w:p>
          <w:p w14:paraId="03B3B76F" w14:textId="77777777" w:rsidR="003643F4" w:rsidRDefault="005C23E6">
            <w:pPr>
              <w:spacing w:after="0" w:line="240" w:lineRule="auto"/>
              <w:jc w:val="center"/>
              <w:rPr>
                <w:b/>
                <w:bCs/>
                <w:i/>
                <w:sz w:val="24"/>
              </w:rPr>
            </w:pPr>
            <w:r>
              <w:rPr>
                <w:b/>
                <w:bCs/>
                <w:i/>
                <w:sz w:val="24"/>
              </w:rPr>
              <w:t>(including special needs)</w:t>
            </w:r>
          </w:p>
          <w:p w14:paraId="2090C1BE" w14:textId="77777777" w:rsidR="003643F4" w:rsidRDefault="003643F4">
            <w:pPr>
              <w:spacing w:after="0" w:line="240" w:lineRule="auto"/>
              <w:jc w:val="center"/>
              <w:rPr>
                <w:b/>
                <w:bCs/>
                <w:sz w:val="24"/>
              </w:rPr>
            </w:pPr>
          </w:p>
        </w:tc>
        <w:tc>
          <w:tcPr>
            <w:tcW w:w="2698" w:type="dxa"/>
            <w:tcBorders>
              <w:bottom w:val="single" w:sz="4" w:space="0" w:color="666666"/>
            </w:tcBorders>
            <w:shd w:val="clear" w:color="auto" w:fill="FFFFFF"/>
            <w:tcMar>
              <w:top w:w="0" w:type="dxa"/>
              <w:left w:w="108" w:type="dxa"/>
              <w:bottom w:w="0" w:type="dxa"/>
              <w:right w:w="108" w:type="dxa"/>
            </w:tcMar>
          </w:tcPr>
          <w:p w14:paraId="6C655423" w14:textId="77777777" w:rsidR="003643F4" w:rsidRDefault="005C23E6">
            <w:pPr>
              <w:spacing w:after="0" w:line="240" w:lineRule="auto"/>
              <w:jc w:val="center"/>
              <w:rPr>
                <w:b/>
                <w:bCs/>
                <w:sz w:val="24"/>
              </w:rPr>
            </w:pPr>
            <w:r>
              <w:rPr>
                <w:b/>
                <w:bCs/>
                <w:sz w:val="24"/>
              </w:rPr>
              <w:t>Total number of participants supported</w:t>
            </w:r>
          </w:p>
        </w:tc>
        <w:tc>
          <w:tcPr>
            <w:tcW w:w="2268" w:type="dxa"/>
            <w:tcBorders>
              <w:bottom w:val="single" w:sz="4" w:space="0" w:color="666666"/>
            </w:tcBorders>
            <w:shd w:val="clear" w:color="auto" w:fill="FFFFFF"/>
            <w:tcMar>
              <w:top w:w="0" w:type="dxa"/>
              <w:left w:w="108" w:type="dxa"/>
              <w:bottom w:w="0" w:type="dxa"/>
              <w:right w:w="108" w:type="dxa"/>
            </w:tcMar>
          </w:tcPr>
          <w:p w14:paraId="0659B2D0" w14:textId="77777777" w:rsidR="003643F4" w:rsidRDefault="005C23E6">
            <w:pPr>
              <w:spacing w:after="0" w:line="240" w:lineRule="auto"/>
              <w:jc w:val="center"/>
              <w:rPr>
                <w:b/>
                <w:bCs/>
                <w:sz w:val="24"/>
              </w:rPr>
            </w:pPr>
            <w:r>
              <w:rPr>
                <w:b/>
                <w:bCs/>
                <w:sz w:val="24"/>
              </w:rPr>
              <w:t>Total Duration</w:t>
            </w:r>
          </w:p>
          <w:p w14:paraId="3A2D7ED9" w14:textId="77777777" w:rsidR="003643F4" w:rsidRDefault="005C23E6">
            <w:pPr>
              <w:spacing w:after="0" w:line="240" w:lineRule="auto"/>
              <w:jc w:val="center"/>
              <w:rPr>
                <w:b/>
                <w:bCs/>
                <w:sz w:val="24"/>
              </w:rPr>
            </w:pPr>
            <w:r>
              <w:rPr>
                <w:b/>
                <w:bCs/>
                <w:sz w:val="24"/>
              </w:rPr>
              <w:t>(Months/</w:t>
            </w:r>
          </w:p>
          <w:p w14:paraId="7E6827E4" w14:textId="77777777" w:rsidR="003643F4" w:rsidRDefault="005C23E6">
            <w:pPr>
              <w:spacing w:after="0" w:line="240" w:lineRule="auto"/>
              <w:jc w:val="center"/>
              <w:rPr>
                <w:b/>
                <w:bCs/>
                <w:sz w:val="24"/>
              </w:rPr>
            </w:pPr>
            <w:r>
              <w:rPr>
                <w:b/>
                <w:bCs/>
                <w:sz w:val="24"/>
              </w:rPr>
              <w:t>Weeks/ Days)</w:t>
            </w:r>
          </w:p>
        </w:tc>
      </w:tr>
      <w:tr w:rsidR="003643F4" w14:paraId="758FE242"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36D41D4C" w14:textId="77777777" w:rsidR="003643F4" w:rsidRDefault="003643F4">
            <w:pPr>
              <w:spacing w:after="0" w:line="240" w:lineRule="auto"/>
              <w:jc w:val="right"/>
              <w:rPr>
                <w:b/>
                <w:i/>
                <w:iCs/>
              </w:rPr>
            </w:pPr>
          </w:p>
        </w:tc>
        <w:tc>
          <w:tcPr>
            <w:tcW w:w="340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274ABA1"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0E8E9BF"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25C2F51" w14:textId="77777777" w:rsidR="003643F4" w:rsidRDefault="003643F4">
            <w:pPr>
              <w:spacing w:after="0" w:line="240" w:lineRule="auto"/>
            </w:pPr>
          </w:p>
        </w:tc>
      </w:tr>
      <w:tr w:rsidR="003643F4" w14:paraId="0037D3D6"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2BE7E1C8" w14:textId="77777777" w:rsidR="003643F4" w:rsidRDefault="005C23E6">
            <w:pPr>
              <w:spacing w:after="0" w:line="240" w:lineRule="auto"/>
              <w:jc w:val="right"/>
              <w:rPr>
                <w:b/>
                <w:i/>
                <w:iCs/>
              </w:rPr>
            </w:pPr>
            <w:r>
              <w:rPr>
                <w:b/>
                <w:i/>
                <w:iCs/>
              </w:rPr>
              <w:t>STUDENT STUDY</w:t>
            </w:r>
          </w:p>
          <w:p w14:paraId="79CD8D65" w14:textId="77777777" w:rsidR="003643F4" w:rsidRDefault="005C23E6">
            <w:pPr>
              <w:spacing w:after="0" w:line="240" w:lineRule="auto"/>
              <w:jc w:val="right"/>
              <w:rPr>
                <w:b/>
                <w:i/>
                <w:iCs/>
              </w:rPr>
            </w:pPr>
            <w:r>
              <w:rPr>
                <w:b/>
                <w:i/>
                <w:iCs/>
              </w:rPr>
              <w:t>(SMS)</w:t>
            </w:r>
          </w:p>
        </w:tc>
        <w:tc>
          <w:tcPr>
            <w:tcW w:w="340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DB6506E"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63865CD"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CA63B25" w14:textId="77777777" w:rsidR="003643F4" w:rsidRDefault="003643F4">
            <w:pPr>
              <w:spacing w:after="0" w:line="240" w:lineRule="auto"/>
            </w:pPr>
          </w:p>
        </w:tc>
      </w:tr>
      <w:tr w:rsidR="003643F4" w14:paraId="12937EFE"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78C6609A" w14:textId="77777777" w:rsidR="003643F4" w:rsidRDefault="003643F4">
            <w:pPr>
              <w:spacing w:after="0" w:line="240" w:lineRule="auto"/>
              <w:jc w:val="right"/>
              <w:rPr>
                <w:b/>
                <w:i/>
                <w:iCs/>
              </w:rPr>
            </w:pPr>
          </w:p>
        </w:tc>
        <w:tc>
          <w:tcPr>
            <w:tcW w:w="340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D74E60F"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8AACE40"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BB75062" w14:textId="77777777" w:rsidR="003643F4" w:rsidRDefault="003643F4">
            <w:pPr>
              <w:spacing w:after="0" w:line="240" w:lineRule="auto"/>
            </w:pPr>
          </w:p>
        </w:tc>
      </w:tr>
      <w:tr w:rsidR="003643F4" w14:paraId="7500DDC1"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3F7BA360" w14:textId="77777777" w:rsidR="003643F4" w:rsidRDefault="005C23E6">
            <w:pPr>
              <w:spacing w:after="0" w:line="240" w:lineRule="auto"/>
              <w:jc w:val="right"/>
              <w:rPr>
                <w:b/>
                <w:i/>
                <w:iCs/>
              </w:rPr>
            </w:pPr>
            <w:r>
              <w:rPr>
                <w:b/>
                <w:i/>
                <w:iCs/>
              </w:rPr>
              <w:t xml:space="preserve">STUDENT PLACEMENT </w:t>
            </w:r>
          </w:p>
          <w:p w14:paraId="05377032" w14:textId="77777777" w:rsidR="003643F4" w:rsidRDefault="005C23E6">
            <w:pPr>
              <w:spacing w:after="0" w:line="240" w:lineRule="auto"/>
              <w:jc w:val="right"/>
              <w:rPr>
                <w:b/>
                <w:i/>
                <w:iCs/>
              </w:rPr>
            </w:pPr>
            <w:r>
              <w:rPr>
                <w:b/>
                <w:i/>
                <w:iCs/>
              </w:rPr>
              <w:t>(SMP)</w:t>
            </w:r>
          </w:p>
        </w:tc>
        <w:tc>
          <w:tcPr>
            <w:tcW w:w="340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AD7EB3B"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86811B3"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B7BBCA6" w14:textId="77777777" w:rsidR="003643F4" w:rsidRDefault="003643F4">
            <w:pPr>
              <w:spacing w:after="0" w:line="240" w:lineRule="auto"/>
            </w:pPr>
          </w:p>
        </w:tc>
      </w:tr>
      <w:tr w:rsidR="003643F4" w14:paraId="15F542E5"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3D4830D2" w14:textId="77777777" w:rsidR="003643F4" w:rsidRDefault="003643F4">
            <w:pPr>
              <w:spacing w:after="0" w:line="240" w:lineRule="auto"/>
              <w:jc w:val="right"/>
              <w:rPr>
                <w:b/>
                <w:i/>
                <w:iCs/>
              </w:rPr>
            </w:pPr>
          </w:p>
        </w:tc>
        <w:tc>
          <w:tcPr>
            <w:tcW w:w="340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585BDEF"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6D444E7"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8642BE8" w14:textId="77777777" w:rsidR="003643F4" w:rsidRDefault="003643F4">
            <w:pPr>
              <w:spacing w:after="0" w:line="240" w:lineRule="auto"/>
            </w:pPr>
          </w:p>
        </w:tc>
      </w:tr>
      <w:tr w:rsidR="003643F4" w14:paraId="16D314DF"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7D13F5F9" w14:textId="77777777" w:rsidR="003643F4" w:rsidRDefault="005C23E6">
            <w:pPr>
              <w:spacing w:after="0" w:line="240" w:lineRule="auto"/>
              <w:jc w:val="right"/>
              <w:rPr>
                <w:b/>
                <w:i/>
                <w:iCs/>
              </w:rPr>
            </w:pPr>
            <w:r>
              <w:rPr>
                <w:b/>
                <w:i/>
                <w:iCs/>
              </w:rPr>
              <w:t xml:space="preserve">TEACHING ASSIGNMENTS </w:t>
            </w:r>
          </w:p>
          <w:p w14:paraId="01D046CD" w14:textId="77777777" w:rsidR="003643F4" w:rsidRDefault="005C23E6">
            <w:pPr>
              <w:spacing w:after="0" w:line="240" w:lineRule="auto"/>
              <w:jc w:val="right"/>
              <w:rPr>
                <w:b/>
                <w:i/>
                <w:iCs/>
              </w:rPr>
            </w:pPr>
            <w:r>
              <w:rPr>
                <w:b/>
                <w:i/>
                <w:iCs/>
              </w:rPr>
              <w:t>(STA)</w:t>
            </w:r>
          </w:p>
        </w:tc>
        <w:tc>
          <w:tcPr>
            <w:tcW w:w="340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E38C4F8"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2E93529"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7A95948" w14:textId="77777777" w:rsidR="003643F4" w:rsidRDefault="003643F4">
            <w:pPr>
              <w:spacing w:after="0" w:line="240" w:lineRule="auto"/>
            </w:pPr>
          </w:p>
        </w:tc>
      </w:tr>
      <w:tr w:rsidR="003643F4" w14:paraId="1E730D48"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3AD47033" w14:textId="77777777" w:rsidR="003643F4" w:rsidRDefault="003643F4">
            <w:pPr>
              <w:spacing w:after="0" w:line="240" w:lineRule="auto"/>
              <w:jc w:val="right"/>
              <w:rPr>
                <w:b/>
                <w:i/>
                <w:iCs/>
              </w:rPr>
            </w:pPr>
          </w:p>
        </w:tc>
        <w:tc>
          <w:tcPr>
            <w:tcW w:w="340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2E12F6B"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3E4DC03"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DD92526" w14:textId="77777777" w:rsidR="003643F4" w:rsidRDefault="003643F4">
            <w:pPr>
              <w:spacing w:after="0" w:line="240" w:lineRule="auto"/>
            </w:pPr>
          </w:p>
        </w:tc>
      </w:tr>
      <w:tr w:rsidR="003643F4" w14:paraId="68983A6D"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3ED13AE7" w14:textId="77777777" w:rsidR="003643F4" w:rsidRDefault="005C23E6">
            <w:pPr>
              <w:spacing w:after="0" w:line="240" w:lineRule="auto"/>
              <w:jc w:val="right"/>
              <w:rPr>
                <w:b/>
                <w:i/>
                <w:iCs/>
              </w:rPr>
            </w:pPr>
            <w:r>
              <w:rPr>
                <w:b/>
                <w:i/>
                <w:iCs/>
              </w:rPr>
              <w:t xml:space="preserve">STAFF MOBILITY FOR TRAINING </w:t>
            </w:r>
          </w:p>
          <w:p w14:paraId="7BCD8F26" w14:textId="77777777" w:rsidR="003643F4" w:rsidRDefault="005C23E6">
            <w:pPr>
              <w:spacing w:after="0" w:line="240" w:lineRule="auto"/>
              <w:jc w:val="right"/>
              <w:rPr>
                <w:b/>
                <w:i/>
                <w:iCs/>
              </w:rPr>
            </w:pPr>
            <w:r>
              <w:rPr>
                <w:b/>
                <w:i/>
                <w:iCs/>
              </w:rPr>
              <w:t>(STT)</w:t>
            </w:r>
          </w:p>
        </w:tc>
        <w:tc>
          <w:tcPr>
            <w:tcW w:w="340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7F99FD7"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E75B878"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532CABA" w14:textId="77777777" w:rsidR="003643F4" w:rsidRDefault="003643F4">
            <w:pPr>
              <w:spacing w:after="0" w:line="240" w:lineRule="auto"/>
            </w:pPr>
          </w:p>
        </w:tc>
      </w:tr>
      <w:tr w:rsidR="003643F4" w14:paraId="460CA47A" w14:textId="77777777">
        <w:trPr>
          <w:jc w:val="center"/>
        </w:trPr>
        <w:tc>
          <w:tcPr>
            <w:tcW w:w="3539" w:type="dxa"/>
            <w:tcBorders>
              <w:right w:val="single" w:sz="4" w:space="0" w:color="666666"/>
            </w:tcBorders>
            <w:shd w:val="clear" w:color="auto" w:fill="FFFFFF"/>
            <w:tcMar>
              <w:top w:w="0" w:type="dxa"/>
              <w:left w:w="108" w:type="dxa"/>
              <w:bottom w:w="0" w:type="dxa"/>
              <w:right w:w="108" w:type="dxa"/>
            </w:tcMar>
          </w:tcPr>
          <w:p w14:paraId="33066747" w14:textId="77777777" w:rsidR="003643F4" w:rsidRDefault="003643F4">
            <w:pPr>
              <w:spacing w:after="0" w:line="240" w:lineRule="auto"/>
              <w:jc w:val="right"/>
              <w:rPr>
                <w:i/>
                <w:iCs/>
              </w:rPr>
            </w:pPr>
          </w:p>
        </w:tc>
        <w:tc>
          <w:tcPr>
            <w:tcW w:w="340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B4D60D" w14:textId="77777777" w:rsidR="003643F4" w:rsidRDefault="003643F4">
            <w:pPr>
              <w:spacing w:after="0" w:line="240" w:lineRule="auto"/>
            </w:pPr>
          </w:p>
        </w:tc>
        <w:tc>
          <w:tcPr>
            <w:tcW w:w="269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F848099" w14:textId="77777777" w:rsidR="003643F4" w:rsidRDefault="003643F4">
            <w:pPr>
              <w:spacing w:after="0" w:line="240" w:lineRule="auto"/>
            </w:pPr>
          </w:p>
        </w:tc>
        <w:tc>
          <w:tcPr>
            <w:tcW w:w="226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946392F" w14:textId="77777777" w:rsidR="003643F4" w:rsidRDefault="003643F4">
            <w:pPr>
              <w:spacing w:after="0" w:line="240" w:lineRule="auto"/>
            </w:pPr>
          </w:p>
        </w:tc>
      </w:tr>
    </w:tbl>
    <w:p w14:paraId="6E0EC571" w14:textId="77777777" w:rsidR="003643F4" w:rsidRDefault="003643F4"/>
    <w:p w14:paraId="47B97A2F" w14:textId="77777777" w:rsidR="003643F4" w:rsidRDefault="005C23E6">
      <w:pPr>
        <w:rPr>
          <w:i/>
          <w:sz w:val="24"/>
          <w:szCs w:val="20"/>
        </w:rPr>
      </w:pPr>
      <w:r>
        <w:rPr>
          <w:i/>
          <w:sz w:val="24"/>
          <w:szCs w:val="20"/>
        </w:rPr>
        <w:t>I confirm that the Erasmus+ grant indicated above have been disbursed in accordance with the conditions stipulated by the Irish National Agency. The statements of expenditure and the documents substantiating the above amounts will be kept for a period of 5 years from the date indicated above and will be made available for audit on request.</w:t>
      </w:r>
    </w:p>
    <w:p w14:paraId="319139E9" w14:textId="77777777" w:rsidR="003643F4" w:rsidRDefault="005C23E6">
      <w:r>
        <w:rPr>
          <w:b/>
          <w:sz w:val="28"/>
        </w:rPr>
        <w:t>Date:</w:t>
      </w:r>
      <w:r>
        <w:rPr>
          <w:sz w:val="28"/>
        </w:rPr>
        <w:t xml:space="preserve"> DD/MM/YYYY                          </w:t>
      </w:r>
      <w:r>
        <w:rPr>
          <w:b/>
          <w:sz w:val="28"/>
        </w:rPr>
        <w:t>Place:                                                            Signed: ________________________________</w:t>
      </w:r>
    </w:p>
    <w:p w14:paraId="2B677B82" w14:textId="77777777" w:rsidR="003643F4" w:rsidRDefault="005C23E6">
      <w:pPr>
        <w:jc w:val="right"/>
      </w:pPr>
      <w:r>
        <w:rPr>
          <w:b/>
          <w:i/>
        </w:rPr>
        <w:t>(Original signature of the Institution’s Finance Officer)</w:t>
      </w:r>
    </w:p>
    <w:sectPr w:rsidR="003643F4">
      <w:headerReference w:type="default" r:id="rId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3402" w14:textId="77777777" w:rsidR="00E7237E" w:rsidRDefault="00E7237E">
      <w:pPr>
        <w:spacing w:after="0" w:line="240" w:lineRule="auto"/>
      </w:pPr>
      <w:r>
        <w:separator/>
      </w:r>
    </w:p>
  </w:endnote>
  <w:endnote w:type="continuationSeparator" w:id="0">
    <w:p w14:paraId="15E87D35" w14:textId="77777777" w:rsidR="00E7237E" w:rsidRDefault="00E7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0C37" w14:textId="77777777" w:rsidR="00E7237E" w:rsidRDefault="00E7237E">
      <w:pPr>
        <w:spacing w:after="0" w:line="240" w:lineRule="auto"/>
      </w:pPr>
      <w:r>
        <w:rPr>
          <w:color w:val="000000"/>
        </w:rPr>
        <w:separator/>
      </w:r>
    </w:p>
  </w:footnote>
  <w:footnote w:type="continuationSeparator" w:id="0">
    <w:p w14:paraId="4C9FF92A" w14:textId="77777777" w:rsidR="00E7237E" w:rsidRDefault="00E7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A5F" w14:textId="1F641619" w:rsidR="00706B54" w:rsidRDefault="005C23E6">
    <w:pPr>
      <w:pStyle w:val="Header"/>
    </w:pPr>
    <w:r>
      <w:rPr>
        <w:noProof/>
        <w:lang w:eastAsia="en-IE"/>
      </w:rPr>
      <w:drawing>
        <wp:anchor distT="0" distB="0" distL="114300" distR="114300" simplePos="0" relativeHeight="251660288" behindDoc="0" locked="0" layoutInCell="1" allowOverlap="1" wp14:anchorId="2486AB8B" wp14:editId="11C41316">
          <wp:simplePos x="0" y="0"/>
          <wp:positionH relativeFrom="margin">
            <wp:posOffset>6743065</wp:posOffset>
          </wp:positionH>
          <wp:positionV relativeFrom="paragraph">
            <wp:posOffset>-138430</wp:posOffset>
          </wp:positionV>
          <wp:extent cx="2828925" cy="468666"/>
          <wp:effectExtent l="0" t="0" r="9525" b="758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28925" cy="468666"/>
                  </a:xfrm>
                  <a:prstGeom prst="rect">
                    <a:avLst/>
                  </a:prstGeom>
                  <a:noFill/>
                  <a:ln>
                    <a:noFill/>
                    <a:prstDash/>
                  </a:ln>
                </pic:spPr>
              </pic:pic>
            </a:graphicData>
          </a:graphic>
        </wp:anchor>
      </w:drawing>
    </w:r>
    <w:r>
      <w:rPr>
        <w:rFonts w:ascii="Arial" w:eastAsia="Times New Roman" w:hAnsi="Arial" w:cs="Arial"/>
        <w:bCs/>
        <w:noProof/>
        <w:sz w:val="28"/>
        <w:szCs w:val="24"/>
        <w:lang w:eastAsia="en-IE"/>
      </w:rPr>
      <w:drawing>
        <wp:anchor distT="0" distB="0" distL="114300" distR="114300" simplePos="0" relativeHeight="251661312" behindDoc="0" locked="0" layoutInCell="1" allowOverlap="1" wp14:anchorId="289B346F" wp14:editId="30C3B233">
          <wp:simplePos x="0" y="0"/>
          <wp:positionH relativeFrom="margin">
            <wp:align>center</wp:align>
          </wp:positionH>
          <wp:positionV relativeFrom="paragraph">
            <wp:posOffset>-297180</wp:posOffset>
          </wp:positionV>
          <wp:extent cx="1073556" cy="75916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png"/>
                  <pic:cNvPicPr/>
                </pic:nvPicPr>
                <pic:blipFill>
                  <a:blip r:embed="rId2">
                    <a:extLst>
                      <a:ext uri="{28A0092B-C50C-407E-A947-70E740481C1C}">
                        <a14:useLocalDpi xmlns:a14="http://schemas.microsoft.com/office/drawing/2010/main" val="0"/>
                      </a:ext>
                    </a:extLst>
                  </a:blip>
                  <a:stretch>
                    <a:fillRect/>
                  </a:stretch>
                </pic:blipFill>
                <pic:spPr>
                  <a:xfrm>
                    <a:off x="0" y="0"/>
                    <a:ext cx="1073556" cy="759160"/>
                  </a:xfrm>
                  <a:prstGeom prst="rect">
                    <a:avLst/>
                  </a:prstGeom>
                </pic:spPr>
              </pic:pic>
            </a:graphicData>
          </a:graphic>
        </wp:anchor>
      </w:drawing>
    </w:r>
    <w:r>
      <w:rPr>
        <w:noProof/>
        <w:lang w:eastAsia="en-IE"/>
      </w:rPr>
      <w:drawing>
        <wp:anchor distT="0" distB="0" distL="114300" distR="114300" simplePos="0" relativeHeight="251659264" behindDoc="0" locked="0" layoutInCell="1" allowOverlap="1" wp14:anchorId="217EF7F2" wp14:editId="05707D9E">
          <wp:simplePos x="0" y="0"/>
          <wp:positionH relativeFrom="margin">
            <wp:posOffset>-628650</wp:posOffset>
          </wp:positionH>
          <wp:positionV relativeFrom="paragraph">
            <wp:posOffset>-222885</wp:posOffset>
          </wp:positionV>
          <wp:extent cx="1943100" cy="555031"/>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43100" cy="555031"/>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tDQ1tzQxNDK2NDZT0lEKTi0uzszPAykwrAUALXyg1iwAAAA="/>
  </w:docVars>
  <w:rsids>
    <w:rsidRoot w:val="003643F4"/>
    <w:rsid w:val="00080FF0"/>
    <w:rsid w:val="00325784"/>
    <w:rsid w:val="003643F4"/>
    <w:rsid w:val="005C23E6"/>
    <w:rsid w:val="006C784E"/>
    <w:rsid w:val="007502F2"/>
    <w:rsid w:val="00A330B3"/>
    <w:rsid w:val="00A858B8"/>
    <w:rsid w:val="00AE5AB5"/>
    <w:rsid w:val="00B27881"/>
    <w:rsid w:val="00D3456F"/>
    <w:rsid w:val="00D42D98"/>
    <w:rsid w:val="00E7237E"/>
    <w:rsid w:val="00EE49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20FC"/>
  <w15:docId w15:val="{639E05A5-908C-4863-9568-2861C679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Reis De Almeida</dc:creator>
  <dc:description/>
  <cp:lastModifiedBy>Aoife Cooney</cp:lastModifiedBy>
  <cp:revision>2</cp:revision>
  <cp:lastPrinted>2016-09-19T15:08:00Z</cp:lastPrinted>
  <dcterms:created xsi:type="dcterms:W3CDTF">2023-06-13T09:06:00Z</dcterms:created>
  <dcterms:modified xsi:type="dcterms:W3CDTF">2023-06-13T09:06:00Z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malmeida@hea.ie</vt:lpwstr>
  </property>
  <property fmtid="{D5CDD505-2E9C-101B-9397-08002B2CF9AE}" pid="6" name="MSIP_Label_86a2108b-8015-45b4-a03b-cf4c4afb0df7_SetDate">
    <vt:lpwstr>2017-09-28T17:17:30.1719114+01:00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